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7EF7D" w14:textId="5AA16EF8" w:rsidR="002D104A" w:rsidRPr="006B33FD" w:rsidRDefault="002D104A" w:rsidP="00C0672E">
      <w:pPr>
        <w:spacing w:after="120" w:line="240" w:lineRule="auto"/>
        <w:jc w:val="center"/>
        <w:outlineLvl w:val="0"/>
        <w:rPr>
          <w:rFonts w:cs="Calibri"/>
          <w:b/>
          <w:bCs/>
        </w:rPr>
      </w:pPr>
      <w:r w:rsidRPr="006B33FD">
        <w:rPr>
          <w:rFonts w:cs="Calibri"/>
          <w:b/>
          <w:bCs/>
        </w:rPr>
        <w:t xml:space="preserve">ACUERDO DE TRANSFERENCIA DE MATERIAL </w:t>
      </w:r>
    </w:p>
    <w:p w14:paraId="5BBB6D1E" w14:textId="77777777" w:rsidR="00E36D3A" w:rsidRPr="006B33FD" w:rsidRDefault="00E36D3A" w:rsidP="00C0672E">
      <w:pPr>
        <w:spacing w:after="120" w:line="240" w:lineRule="auto"/>
        <w:jc w:val="center"/>
        <w:outlineLvl w:val="0"/>
        <w:rPr>
          <w:rFonts w:cs="Calibri"/>
          <w:b/>
          <w:bCs/>
        </w:rPr>
      </w:pPr>
      <w:r w:rsidRPr="006B33FD">
        <w:rPr>
          <w:rFonts w:cs="Calibri"/>
          <w:b/>
          <w:bCs/>
        </w:rPr>
        <w:t xml:space="preserve">ENTRE </w:t>
      </w:r>
    </w:p>
    <w:p w14:paraId="40560884" w14:textId="77777777" w:rsidR="00E36D3A" w:rsidRPr="006B33FD" w:rsidRDefault="00E36D3A" w:rsidP="00C0672E">
      <w:pPr>
        <w:spacing w:after="120" w:line="240" w:lineRule="auto"/>
        <w:jc w:val="center"/>
        <w:outlineLvl w:val="0"/>
        <w:rPr>
          <w:rFonts w:cs="Calibri"/>
          <w:b/>
          <w:bCs/>
        </w:rPr>
      </w:pPr>
      <w:r w:rsidRPr="006B33FD">
        <w:rPr>
          <w:rFonts w:cs="Calibri"/>
          <w:b/>
          <w:bCs/>
        </w:rPr>
        <w:t xml:space="preserve">LA AGENCIA ESTATAL CONSEJO SUPERIOR DE INVESTIGACIONES CIENTÍFICAS, M.P. </w:t>
      </w:r>
    </w:p>
    <w:p w14:paraId="3F918A04" w14:textId="273BF506" w:rsidR="00E36D3A" w:rsidRPr="006B33FD" w:rsidRDefault="00E36D3A" w:rsidP="00C0672E">
      <w:pPr>
        <w:spacing w:after="120" w:line="240" w:lineRule="auto"/>
        <w:jc w:val="center"/>
        <w:outlineLvl w:val="0"/>
        <w:rPr>
          <w:rFonts w:cs="Calibri"/>
          <w:b/>
          <w:bCs/>
        </w:rPr>
      </w:pPr>
      <w:r w:rsidRPr="006B33FD">
        <w:rPr>
          <w:rFonts w:cs="Calibri"/>
          <w:b/>
          <w:bCs/>
        </w:rPr>
        <w:t xml:space="preserve">Y </w:t>
      </w:r>
      <w:r w:rsidRPr="006B33FD">
        <w:rPr>
          <w:rFonts w:cs="Calibri"/>
          <w:b/>
          <w:bCs/>
          <w:iCs/>
          <w:color w:val="FF0000"/>
        </w:rPr>
        <w:t>(</w:t>
      </w:r>
      <w:r w:rsidR="00455596" w:rsidRPr="006B33FD">
        <w:rPr>
          <w:rFonts w:cs="Calibri"/>
          <w:b/>
          <w:bCs/>
          <w:iCs/>
          <w:color w:val="FF0000"/>
        </w:rPr>
        <w:t>NOMBRE COMPLETO DE LA EMPRESA</w:t>
      </w:r>
      <w:r w:rsidR="00455596">
        <w:rPr>
          <w:rFonts w:cs="Calibri"/>
          <w:b/>
          <w:bCs/>
          <w:iCs/>
          <w:color w:val="FF0000"/>
        </w:rPr>
        <w:t>/ENTIDAD</w:t>
      </w:r>
      <w:r w:rsidRPr="006B33FD">
        <w:rPr>
          <w:rFonts w:cs="Calibri"/>
          <w:b/>
          <w:bCs/>
          <w:iCs/>
          <w:color w:val="FF0000"/>
        </w:rPr>
        <w:t>)</w:t>
      </w:r>
    </w:p>
    <w:p w14:paraId="4D68A208" w14:textId="77777777" w:rsidR="00E36D3A" w:rsidRPr="006B33FD" w:rsidRDefault="00E36D3A" w:rsidP="00C0672E">
      <w:pPr>
        <w:pStyle w:val="Ttulo5"/>
        <w:spacing w:before="480" w:after="480"/>
        <w:rPr>
          <w:rFonts w:cs="Calibri"/>
          <w:sz w:val="22"/>
          <w:szCs w:val="22"/>
        </w:rPr>
      </w:pPr>
      <w:r w:rsidRPr="006B33FD">
        <w:rPr>
          <w:rFonts w:cs="Calibri"/>
          <w:sz w:val="22"/>
          <w:szCs w:val="22"/>
        </w:rPr>
        <w:t>COMPARECEN</w:t>
      </w:r>
    </w:p>
    <w:p w14:paraId="247662A9" w14:textId="7DA07BB6" w:rsidR="009C4D70" w:rsidRPr="00386045" w:rsidRDefault="009C4D70" w:rsidP="00C0672E">
      <w:pPr>
        <w:spacing w:after="240" w:line="240" w:lineRule="auto"/>
        <w:jc w:val="both"/>
        <w:rPr>
          <w:rFonts w:eastAsia="Times New Roman" w:cs="Calibri"/>
        </w:rPr>
      </w:pPr>
      <w:r w:rsidRPr="00455596">
        <w:rPr>
          <w:rFonts w:cs="Calibri"/>
        </w:rPr>
        <w:t xml:space="preserve">De una parte, la </w:t>
      </w:r>
      <w:r w:rsidRPr="00455596">
        <w:rPr>
          <w:rFonts w:cs="Calibri"/>
          <w:b/>
        </w:rPr>
        <w:t>AGENCIA ESTATAL CONSEJO SUPERIOR DE INVESTIGACIONES CIENTIFICAS, M.P.</w:t>
      </w:r>
      <w:r w:rsidRPr="00455596">
        <w:rPr>
          <w:rFonts w:cs="Calibri"/>
        </w:rPr>
        <w:t xml:space="preserve"> (en adelante, CSIC), con NIF Q2818002D, y domicilio en la calle Serrano 117, 28006 Madrid, y en su nombre y representación D. </w:t>
      </w:r>
      <w:r w:rsidR="002C3B36" w:rsidRPr="00455596">
        <w:rPr>
          <w:rFonts w:cs="Calibri"/>
        </w:rPr>
        <w:t>José María Martell Berrocal</w:t>
      </w:r>
      <w:r w:rsidRPr="00455596">
        <w:rPr>
          <w:rFonts w:cs="Calibri"/>
        </w:rPr>
        <w:t>, en su condición de Vicepresidente de Investigación Científica y Técnica del CSIC, actuando en virtud de las competencias que tiene delegadas por Resolución de 21 de enero de 2021, de la Presidencia del Consejo Superior de Investigaciones Científicas (BOE de 28 de enero de 2021)</w:t>
      </w:r>
      <w:r w:rsidRPr="00455596">
        <w:rPr>
          <w:rFonts w:eastAsia="Times New Roman" w:cs="Calibri"/>
        </w:rPr>
        <w:t xml:space="preserve"> (en adelant</w:t>
      </w:r>
      <w:r w:rsidRPr="00386045">
        <w:rPr>
          <w:rFonts w:eastAsia="Times New Roman" w:cs="Calibri"/>
        </w:rPr>
        <w:t>e, “Parte Transmisora”).</w:t>
      </w:r>
    </w:p>
    <w:p w14:paraId="68BC4170" w14:textId="4CB99555" w:rsidR="00756DA9" w:rsidRPr="00386045" w:rsidRDefault="00756DA9" w:rsidP="00756DA9">
      <w:pPr>
        <w:spacing w:after="240"/>
        <w:jc w:val="both"/>
        <w:rPr>
          <w:spacing w:val="-3"/>
          <w:lang w:val="es-ES"/>
        </w:rPr>
      </w:pPr>
      <w:r>
        <w:rPr>
          <w:lang w:val="es-ES"/>
        </w:rPr>
        <w:t xml:space="preserve">De otra parte, </w:t>
      </w:r>
      <w:r>
        <w:rPr>
          <w:b/>
          <w:bCs/>
          <w:caps/>
          <w:color w:val="FF0000"/>
          <w:lang w:val="es-ES"/>
        </w:rPr>
        <w:t xml:space="preserve">Nombre Completo </w:t>
      </w:r>
      <w:r w:rsidR="002C3B36">
        <w:rPr>
          <w:b/>
          <w:bCs/>
          <w:caps/>
          <w:color w:val="FF0000"/>
          <w:lang w:val="es-ES"/>
        </w:rPr>
        <w:t>EMPRESA/</w:t>
      </w:r>
      <w:r>
        <w:rPr>
          <w:b/>
          <w:bCs/>
          <w:caps/>
          <w:color w:val="FF0000"/>
          <w:lang w:val="es-ES"/>
        </w:rPr>
        <w:t>E</w:t>
      </w:r>
      <w:r w:rsidR="002C3B36">
        <w:rPr>
          <w:b/>
          <w:bCs/>
          <w:caps/>
          <w:color w:val="FF0000"/>
          <w:lang w:val="es-ES"/>
        </w:rPr>
        <w:t>NTIDAD</w:t>
      </w:r>
      <w:r>
        <w:rPr>
          <w:color w:val="FF0000"/>
          <w:lang w:val="es-ES"/>
        </w:rPr>
        <w:t>,</w:t>
      </w:r>
      <w:r>
        <w:rPr>
          <w:lang w:val="es-ES"/>
        </w:rPr>
        <w:t xml:space="preserve"> con NIF.</w:t>
      </w:r>
      <w:r>
        <w:rPr>
          <w:color w:val="FF0000"/>
          <w:lang w:val="es-ES"/>
        </w:rPr>
        <w:t xml:space="preserve">................... </w:t>
      </w:r>
      <w:r>
        <w:rPr>
          <w:lang w:val="es-ES"/>
        </w:rPr>
        <w:t>y domicilio social en .</w:t>
      </w:r>
      <w:r>
        <w:rPr>
          <w:color w:val="FF0000"/>
          <w:lang w:val="es-ES"/>
        </w:rPr>
        <w:t>...........................</w:t>
      </w:r>
      <w:r>
        <w:rPr>
          <w:lang w:val="es-ES"/>
        </w:rPr>
        <w:t xml:space="preserve">, y en su nombre y representación </w:t>
      </w:r>
      <w:r>
        <w:rPr>
          <w:color w:val="FF0000"/>
          <w:lang w:val="es-ES"/>
        </w:rPr>
        <w:t xml:space="preserve">Dña./D. ............................, </w:t>
      </w:r>
      <w:r>
        <w:rPr>
          <w:lang w:val="es-ES"/>
        </w:rPr>
        <w:t xml:space="preserve">actuando en calidad de </w:t>
      </w:r>
      <w:r>
        <w:rPr>
          <w:color w:val="FF0000"/>
          <w:lang w:val="es-ES"/>
        </w:rPr>
        <w:t>...................</w:t>
      </w:r>
      <w:r w:rsidRPr="00756DA9">
        <w:rPr>
          <w:lang w:val="es-ES"/>
        </w:rPr>
        <w:t>,</w:t>
      </w:r>
      <w:r>
        <w:rPr>
          <w:lang w:val="es-ES"/>
        </w:rPr>
        <w:t xml:space="preserve"> y de la cual tiene concedido poder suficiente que le faculta para representarla</w:t>
      </w:r>
      <w:r>
        <w:rPr>
          <w:spacing w:val="-3"/>
          <w:lang w:val="es-ES"/>
        </w:rPr>
        <w:t xml:space="preserve"> (en adelante</w:t>
      </w:r>
      <w:r w:rsidRPr="00386045">
        <w:rPr>
          <w:spacing w:val="-3"/>
          <w:lang w:val="es-ES"/>
        </w:rPr>
        <w:t>,</w:t>
      </w:r>
      <w:r w:rsidRPr="00386045">
        <w:rPr>
          <w:bCs/>
          <w:spacing w:val="-3"/>
          <w:lang w:val="es-ES"/>
        </w:rPr>
        <w:t xml:space="preserve"> “Parte Receptora”</w:t>
      </w:r>
      <w:r w:rsidRPr="00386045">
        <w:rPr>
          <w:spacing w:val="-3"/>
          <w:lang w:val="es-ES"/>
        </w:rPr>
        <w:t>).</w:t>
      </w:r>
    </w:p>
    <w:p w14:paraId="441526D4" w14:textId="77777777" w:rsidR="009C4D70" w:rsidRPr="006B33FD" w:rsidRDefault="009C4D70" w:rsidP="00C0672E">
      <w:pPr>
        <w:suppressAutoHyphens/>
        <w:spacing w:after="240" w:line="240" w:lineRule="auto"/>
        <w:rPr>
          <w:rFonts w:cs="Calibri"/>
          <w:spacing w:val="-3"/>
        </w:rPr>
      </w:pPr>
      <w:r w:rsidRPr="006B33FD">
        <w:rPr>
          <w:rFonts w:cs="Calibri"/>
          <w:spacing w:val="-3"/>
        </w:rPr>
        <w:t>Parte Transmisora y Parte Receptora recibirán en adelante la denominación de la “Parte” por separado y las “Partes” de forma conjunta.</w:t>
      </w:r>
    </w:p>
    <w:p w14:paraId="7A7F668F" w14:textId="77777777" w:rsidR="009C4D70" w:rsidRPr="006B33FD" w:rsidRDefault="009C4D70" w:rsidP="00C0672E">
      <w:pPr>
        <w:suppressAutoHyphens/>
        <w:spacing w:after="240" w:line="240" w:lineRule="auto"/>
        <w:rPr>
          <w:rFonts w:cs="Calibri"/>
          <w:spacing w:val="-3"/>
        </w:rPr>
      </w:pPr>
      <w:r w:rsidRPr="006B33FD">
        <w:rPr>
          <w:rFonts w:cs="Calibri"/>
          <w:spacing w:val="-3"/>
        </w:rPr>
        <w:t>Se reconocen ambas Partes con capacidad legal suficiente y poder bastante para este acto y, a tal efecto.</w:t>
      </w:r>
    </w:p>
    <w:p w14:paraId="048E6A19" w14:textId="77777777" w:rsidR="009C4D70" w:rsidRPr="006B33FD" w:rsidRDefault="009C4D70" w:rsidP="00C0672E">
      <w:pPr>
        <w:keepNext/>
        <w:spacing w:before="480" w:after="480" w:line="240" w:lineRule="auto"/>
        <w:ind w:right="17"/>
        <w:jc w:val="center"/>
        <w:rPr>
          <w:rFonts w:cs="Calibri"/>
          <w:b/>
          <w:bCs/>
          <w:smallCaps/>
          <w:snapToGrid w:val="0"/>
        </w:rPr>
      </w:pPr>
      <w:r w:rsidRPr="006B33FD">
        <w:rPr>
          <w:rFonts w:cs="Calibri"/>
          <w:b/>
          <w:bCs/>
          <w:smallCaps/>
          <w:snapToGrid w:val="0"/>
        </w:rPr>
        <w:t>MANIFIESTAN</w:t>
      </w:r>
    </w:p>
    <w:p w14:paraId="05203D51" w14:textId="40481D8B" w:rsidR="00620694" w:rsidRDefault="009C4D70" w:rsidP="00CE5534">
      <w:pPr>
        <w:pStyle w:val="Prrafodelista"/>
        <w:numPr>
          <w:ilvl w:val="0"/>
          <w:numId w:val="28"/>
        </w:numPr>
        <w:spacing w:after="180" w:line="240" w:lineRule="auto"/>
        <w:contextualSpacing w:val="0"/>
        <w:jc w:val="both"/>
        <w:rPr>
          <w:rFonts w:cs="Calibri"/>
          <w:spacing w:val="-3"/>
        </w:rPr>
      </w:pPr>
      <w:r w:rsidRPr="00277197">
        <w:rPr>
          <w:rFonts w:cs="Calibri"/>
        </w:rPr>
        <w:t xml:space="preserve">Que la Parte Transmisora, a través de </w:t>
      </w:r>
      <w:r w:rsidR="00CE5534" w:rsidRPr="00277197">
        <w:rPr>
          <w:rFonts w:cs="Calibri"/>
          <w:spacing w:val="-3"/>
        </w:rPr>
        <w:t xml:space="preserve">la </w:t>
      </w:r>
      <w:proofErr w:type="spellStart"/>
      <w:r w:rsidR="00CE5534" w:rsidRPr="00277197">
        <w:rPr>
          <w:rFonts w:cs="Calibri"/>
          <w:spacing w:val="-3"/>
        </w:rPr>
        <w:t>Quimioteca</w:t>
      </w:r>
      <w:proofErr w:type="spellEnd"/>
      <w:r w:rsidR="00CE5534" w:rsidRPr="00277197">
        <w:rPr>
          <w:rFonts w:cs="Calibri"/>
          <w:spacing w:val="-3"/>
        </w:rPr>
        <w:t xml:space="preserve"> del CSIC (</w:t>
      </w:r>
      <w:r w:rsidR="00CE5534" w:rsidRPr="00277197">
        <w:rPr>
          <w:spacing w:val="-3"/>
          <w:lang w:val="es-ES"/>
        </w:rPr>
        <w:t>en adelante,</w:t>
      </w:r>
      <w:r w:rsidR="00CE5534" w:rsidRPr="00277197">
        <w:rPr>
          <w:bCs/>
          <w:spacing w:val="-3"/>
          <w:lang w:val="es-ES"/>
        </w:rPr>
        <w:t xml:space="preserve"> la </w:t>
      </w:r>
      <w:r w:rsidR="00277197">
        <w:rPr>
          <w:bCs/>
          <w:spacing w:val="-3"/>
          <w:lang w:val="es-ES"/>
        </w:rPr>
        <w:t>"</w:t>
      </w:r>
      <w:proofErr w:type="spellStart"/>
      <w:r w:rsidR="00CE5534" w:rsidRPr="00277197">
        <w:rPr>
          <w:bCs/>
          <w:spacing w:val="-3"/>
          <w:lang w:val="es-ES"/>
        </w:rPr>
        <w:t>Quimioteca</w:t>
      </w:r>
      <w:proofErr w:type="spellEnd"/>
      <w:r w:rsidR="00277197">
        <w:rPr>
          <w:bCs/>
          <w:spacing w:val="-3"/>
          <w:lang w:val="es-ES"/>
        </w:rPr>
        <w:t>"</w:t>
      </w:r>
      <w:r w:rsidR="00CE5534" w:rsidRPr="00277197">
        <w:rPr>
          <w:bCs/>
          <w:spacing w:val="-3"/>
          <w:lang w:val="es-ES"/>
        </w:rPr>
        <w:t>)</w:t>
      </w:r>
      <w:r w:rsidR="00CE5534" w:rsidRPr="00277197">
        <w:rPr>
          <w:rFonts w:cs="Calibri"/>
          <w:spacing w:val="-3"/>
        </w:rPr>
        <w:t xml:space="preserve">, ha establecido una plataforma de almacenamiento, control de calidad y distribución de </w:t>
      </w:r>
      <w:r w:rsidR="00CE5534" w:rsidRPr="00277197">
        <w:rPr>
          <w:rFonts w:cs="Calibri"/>
        </w:rPr>
        <w:t>la colección</w:t>
      </w:r>
      <w:r w:rsidR="00CE5534" w:rsidRPr="00277197">
        <w:rPr>
          <w:rFonts w:cs="Calibri"/>
          <w:spacing w:val="-3"/>
        </w:rPr>
        <w:t xml:space="preserve"> de compuestos </w:t>
      </w:r>
      <w:r w:rsidR="00620694" w:rsidRPr="00160418">
        <w:rPr>
          <w:rFonts w:cs="Calibri"/>
          <w:spacing w:val="-3"/>
        </w:rPr>
        <w:t>(en adelante, los "Compuestos")</w:t>
      </w:r>
      <w:r w:rsidR="00620694">
        <w:rPr>
          <w:rFonts w:cs="Calibri"/>
          <w:spacing w:val="-3"/>
        </w:rPr>
        <w:t xml:space="preserve"> </w:t>
      </w:r>
      <w:r w:rsidR="006079DE">
        <w:rPr>
          <w:rFonts w:cs="Calibri"/>
          <w:spacing w:val="-3"/>
        </w:rPr>
        <w:t>depositados</w:t>
      </w:r>
      <w:r w:rsidR="00CE5534" w:rsidRPr="00277197">
        <w:rPr>
          <w:rFonts w:cs="Calibri"/>
          <w:spacing w:val="-3"/>
        </w:rPr>
        <w:t xml:space="preserve"> por investigadores del CSIC</w:t>
      </w:r>
      <w:r w:rsidR="00620694">
        <w:rPr>
          <w:rFonts w:cs="Calibri"/>
          <w:spacing w:val="-3"/>
        </w:rPr>
        <w:t xml:space="preserve"> </w:t>
      </w:r>
      <w:r w:rsidR="00620694" w:rsidRPr="00160418">
        <w:rPr>
          <w:rFonts w:cs="Calibri"/>
          <w:spacing w:val="-3"/>
        </w:rPr>
        <w:t>(en adelante, los "</w:t>
      </w:r>
      <w:r w:rsidR="00620694">
        <w:rPr>
          <w:rFonts w:cs="Calibri"/>
          <w:spacing w:val="-3"/>
        </w:rPr>
        <w:t>Depositantes</w:t>
      </w:r>
      <w:r w:rsidR="00620694" w:rsidRPr="00160418">
        <w:rPr>
          <w:rFonts w:cs="Calibri"/>
          <w:spacing w:val="-3"/>
        </w:rPr>
        <w:t>")</w:t>
      </w:r>
      <w:r w:rsidR="00CE5534" w:rsidRPr="00277197">
        <w:rPr>
          <w:rFonts w:cs="Calibri"/>
          <w:spacing w:val="-3"/>
        </w:rPr>
        <w:t xml:space="preserve"> </w:t>
      </w:r>
      <w:r w:rsidR="00620694">
        <w:rPr>
          <w:rFonts w:cs="Calibri"/>
          <w:spacing w:val="-3"/>
        </w:rPr>
        <w:t xml:space="preserve">que han obtenido dichos Compuestos </w:t>
      </w:r>
      <w:r w:rsidR="00CE5534" w:rsidRPr="00277197">
        <w:rPr>
          <w:rFonts w:cs="Calibri"/>
          <w:spacing w:val="-3"/>
        </w:rPr>
        <w:t>en el marco de sus proyectos de investigación</w:t>
      </w:r>
      <w:r w:rsidR="00620694">
        <w:rPr>
          <w:rFonts w:cs="Calibri"/>
          <w:spacing w:val="-3"/>
        </w:rPr>
        <w:t>.</w:t>
      </w:r>
    </w:p>
    <w:p w14:paraId="73C0F195" w14:textId="77777777" w:rsidR="000A7532" w:rsidRPr="006B33FD" w:rsidRDefault="000A7532" w:rsidP="000A7532">
      <w:pPr>
        <w:pStyle w:val="Prrafodelista"/>
        <w:numPr>
          <w:ilvl w:val="0"/>
          <w:numId w:val="28"/>
        </w:numPr>
        <w:spacing w:after="180" w:line="240" w:lineRule="auto"/>
        <w:contextualSpacing w:val="0"/>
        <w:jc w:val="both"/>
        <w:rPr>
          <w:rFonts w:cs="Calibri"/>
        </w:rPr>
      </w:pPr>
      <w:r>
        <w:rPr>
          <w:rFonts w:cs="Calibri"/>
        </w:rPr>
        <w:t>Que</w:t>
      </w:r>
      <w:r w:rsidRPr="006B33FD">
        <w:rPr>
          <w:rFonts w:cs="Calibri"/>
        </w:rPr>
        <w:t xml:space="preserve"> la Parte Transmisora es propietaria de</w:t>
      </w:r>
      <w:r>
        <w:rPr>
          <w:rFonts w:cs="Calibri"/>
        </w:rPr>
        <w:t xml:space="preserve"> los Compuestos</w:t>
      </w:r>
      <w:r w:rsidRPr="006B33FD">
        <w:rPr>
          <w:rFonts w:cs="Calibri"/>
        </w:rPr>
        <w:t xml:space="preserve"> </w:t>
      </w:r>
      <w:r>
        <w:rPr>
          <w:rFonts w:cs="Calibri"/>
        </w:rPr>
        <w:t>almacenados</w:t>
      </w:r>
      <w:r w:rsidRPr="00CE5534">
        <w:rPr>
          <w:rFonts w:cs="Calibri"/>
        </w:rPr>
        <w:t xml:space="preserve"> en la </w:t>
      </w:r>
      <w:proofErr w:type="spellStart"/>
      <w:r w:rsidRPr="00CE5534">
        <w:rPr>
          <w:rFonts w:cs="Calibri"/>
        </w:rPr>
        <w:t>Quimioteca</w:t>
      </w:r>
      <w:proofErr w:type="spellEnd"/>
      <w:r w:rsidRPr="006B33FD">
        <w:rPr>
          <w:rFonts w:cs="Calibri"/>
        </w:rPr>
        <w:t xml:space="preserve">, incluyendo el know-how, </w:t>
      </w:r>
      <w:r>
        <w:rPr>
          <w:rFonts w:cs="Calibri"/>
        </w:rPr>
        <w:t xml:space="preserve">los </w:t>
      </w:r>
      <w:r w:rsidRPr="006B33FD">
        <w:rPr>
          <w:rFonts w:cs="Calibri"/>
        </w:rPr>
        <w:t>derechos de propiedad industrial e intelectual y la información</w:t>
      </w:r>
      <w:r>
        <w:rPr>
          <w:rFonts w:cs="Calibri"/>
        </w:rPr>
        <w:t xml:space="preserve"> sobre dichos Compuestos</w:t>
      </w:r>
      <w:r w:rsidRPr="006B33FD">
        <w:rPr>
          <w:rFonts w:cs="Calibri"/>
        </w:rPr>
        <w:t>.</w:t>
      </w:r>
    </w:p>
    <w:p w14:paraId="1C6486A7" w14:textId="77777777" w:rsidR="00FF5177" w:rsidRPr="00277197" w:rsidRDefault="00FF5177" w:rsidP="00FF5177">
      <w:pPr>
        <w:pStyle w:val="Prrafodelista"/>
        <w:numPr>
          <w:ilvl w:val="0"/>
          <w:numId w:val="28"/>
        </w:numPr>
        <w:spacing w:after="180" w:line="240" w:lineRule="auto"/>
        <w:contextualSpacing w:val="0"/>
        <w:jc w:val="both"/>
        <w:rPr>
          <w:rFonts w:cs="Calibri"/>
          <w:spacing w:val="-3"/>
        </w:rPr>
      </w:pPr>
      <w:r>
        <w:rPr>
          <w:rFonts w:cs="Calibri"/>
          <w:spacing w:val="-3"/>
        </w:rPr>
        <w:t xml:space="preserve">Que los datos de caracterización e identificación de los Compuestos están recogidos en la base de datos gestionada por la </w:t>
      </w:r>
      <w:proofErr w:type="spellStart"/>
      <w:r>
        <w:rPr>
          <w:rFonts w:cs="Calibri"/>
          <w:spacing w:val="-3"/>
        </w:rPr>
        <w:t>Quimioteca</w:t>
      </w:r>
      <w:proofErr w:type="spellEnd"/>
      <w:r>
        <w:rPr>
          <w:rFonts w:cs="Calibri"/>
          <w:spacing w:val="-3"/>
        </w:rPr>
        <w:t xml:space="preserve"> </w:t>
      </w:r>
      <w:r w:rsidRPr="00160418">
        <w:rPr>
          <w:rFonts w:cs="Calibri"/>
          <w:spacing w:val="-3"/>
        </w:rPr>
        <w:t>(en adelante, l</w:t>
      </w:r>
      <w:r>
        <w:rPr>
          <w:rFonts w:cs="Calibri"/>
          <w:spacing w:val="-3"/>
        </w:rPr>
        <w:t>a</w:t>
      </w:r>
      <w:r w:rsidRPr="00160418">
        <w:rPr>
          <w:rFonts w:cs="Calibri"/>
          <w:spacing w:val="-3"/>
        </w:rPr>
        <w:t xml:space="preserve"> "</w:t>
      </w:r>
      <w:r>
        <w:rPr>
          <w:rFonts w:cs="Calibri"/>
          <w:spacing w:val="-3"/>
        </w:rPr>
        <w:t>Base de datos</w:t>
      </w:r>
      <w:r w:rsidRPr="00160418">
        <w:rPr>
          <w:rFonts w:cs="Calibri"/>
          <w:spacing w:val="-3"/>
        </w:rPr>
        <w:t>")</w:t>
      </w:r>
      <w:r>
        <w:rPr>
          <w:rFonts w:cs="Calibri"/>
          <w:spacing w:val="-3"/>
        </w:rPr>
        <w:t>.</w:t>
      </w:r>
    </w:p>
    <w:p w14:paraId="6688F528" w14:textId="12BD70AC" w:rsidR="00CE5534" w:rsidRDefault="00620694" w:rsidP="00CE5534">
      <w:pPr>
        <w:pStyle w:val="Prrafodelista"/>
        <w:numPr>
          <w:ilvl w:val="0"/>
          <w:numId w:val="28"/>
        </w:numPr>
        <w:spacing w:after="180" w:line="240" w:lineRule="auto"/>
        <w:contextualSpacing w:val="0"/>
        <w:jc w:val="both"/>
        <w:rPr>
          <w:rFonts w:cs="Calibri"/>
          <w:spacing w:val="-3"/>
        </w:rPr>
      </w:pPr>
      <w:r>
        <w:rPr>
          <w:rFonts w:cs="Calibri"/>
          <w:spacing w:val="-3"/>
        </w:rPr>
        <w:t xml:space="preserve">Que la </w:t>
      </w:r>
      <w:proofErr w:type="spellStart"/>
      <w:r>
        <w:rPr>
          <w:rFonts w:cs="Calibri"/>
          <w:spacing w:val="-3"/>
        </w:rPr>
        <w:t>Quimioteca</w:t>
      </w:r>
      <w:proofErr w:type="spellEnd"/>
      <w:r>
        <w:rPr>
          <w:rFonts w:cs="Calibri"/>
          <w:spacing w:val="-3"/>
        </w:rPr>
        <w:t xml:space="preserve"> </w:t>
      </w:r>
      <w:r w:rsidR="00CE5534" w:rsidRPr="00277197">
        <w:rPr>
          <w:rFonts w:cs="Calibri"/>
          <w:spacing w:val="-3"/>
        </w:rPr>
        <w:t xml:space="preserve">tiene entre sus objetivos la distribución de </w:t>
      </w:r>
      <w:r w:rsidR="00A92766">
        <w:rPr>
          <w:rFonts w:cs="Calibri"/>
          <w:spacing w:val="-3"/>
        </w:rPr>
        <w:t>los</w:t>
      </w:r>
      <w:r w:rsidR="00CE5534" w:rsidRPr="00277197">
        <w:rPr>
          <w:rFonts w:cs="Calibri"/>
          <w:spacing w:val="-3"/>
        </w:rPr>
        <w:t xml:space="preserve"> </w:t>
      </w:r>
      <w:r w:rsidR="00A92766">
        <w:rPr>
          <w:rFonts w:cs="Calibri"/>
          <w:spacing w:val="-3"/>
        </w:rPr>
        <w:t>C</w:t>
      </w:r>
      <w:r w:rsidR="00CE5534" w:rsidRPr="00277197">
        <w:rPr>
          <w:rFonts w:cs="Calibri"/>
          <w:spacing w:val="-3"/>
        </w:rPr>
        <w:t>ompuestos a grupos</w:t>
      </w:r>
      <w:r w:rsidR="00410D8A">
        <w:rPr>
          <w:rFonts w:cs="Calibri"/>
          <w:spacing w:val="-3"/>
        </w:rPr>
        <w:t xml:space="preserve"> de investigación</w:t>
      </w:r>
      <w:r w:rsidR="00CE5534" w:rsidRPr="00277197">
        <w:rPr>
          <w:rFonts w:cs="Calibri"/>
          <w:spacing w:val="-3"/>
        </w:rPr>
        <w:t xml:space="preserve"> </w:t>
      </w:r>
      <w:r w:rsidR="00F81024" w:rsidRPr="00277197">
        <w:rPr>
          <w:rFonts w:cs="Calibri"/>
          <w:spacing w:val="-3"/>
        </w:rPr>
        <w:t>que estén interesados en utilizarlos en ensayos</w:t>
      </w:r>
      <w:r w:rsidR="00CE5534" w:rsidRPr="00277197">
        <w:rPr>
          <w:rFonts w:cs="Calibri"/>
          <w:spacing w:val="-3"/>
        </w:rPr>
        <w:t xml:space="preserve"> con el fin de identificar compuestos potencialmente activos y fortalecer la investigación</w:t>
      </w:r>
      <w:r w:rsidR="00F81024" w:rsidRPr="00277197">
        <w:rPr>
          <w:rFonts w:cs="Calibri"/>
          <w:spacing w:val="-3"/>
        </w:rPr>
        <w:t xml:space="preserve"> científica</w:t>
      </w:r>
      <w:r w:rsidR="00CE5534" w:rsidRPr="00277197">
        <w:rPr>
          <w:rFonts w:cs="Calibri"/>
          <w:spacing w:val="-3"/>
        </w:rPr>
        <w:t>.</w:t>
      </w:r>
      <w:r w:rsidR="00FF5177">
        <w:rPr>
          <w:rFonts w:cs="Calibri"/>
          <w:spacing w:val="-3"/>
        </w:rPr>
        <w:t xml:space="preserve"> Para ello, la </w:t>
      </w:r>
      <w:proofErr w:type="spellStart"/>
      <w:r w:rsidR="00FF5177">
        <w:rPr>
          <w:rFonts w:cs="Calibri"/>
          <w:spacing w:val="-3"/>
        </w:rPr>
        <w:t>Quimioteca</w:t>
      </w:r>
      <w:proofErr w:type="spellEnd"/>
      <w:r w:rsidR="00FF5177">
        <w:rPr>
          <w:rFonts w:cs="Calibri"/>
          <w:spacing w:val="-3"/>
        </w:rPr>
        <w:t xml:space="preserve"> proporciona el acceso </w:t>
      </w:r>
      <w:r w:rsidR="00D539CA">
        <w:rPr>
          <w:rFonts w:cs="Calibri"/>
          <w:spacing w:val="-3"/>
        </w:rPr>
        <w:t xml:space="preserve">a través de su portal, en las condiciones que en él se describen, </w:t>
      </w:r>
      <w:r w:rsidR="00FF5177">
        <w:rPr>
          <w:rFonts w:cs="Calibri"/>
          <w:spacing w:val="-3"/>
        </w:rPr>
        <w:t xml:space="preserve">a aquellos datos de caracterización e identificación que considere suficientes para </w:t>
      </w:r>
      <w:r w:rsidR="00AA3464">
        <w:rPr>
          <w:rFonts w:cs="Calibri"/>
          <w:spacing w:val="-3"/>
        </w:rPr>
        <w:t xml:space="preserve">que los </w:t>
      </w:r>
      <w:r w:rsidR="00AA3464" w:rsidRPr="00277197">
        <w:rPr>
          <w:rFonts w:cs="Calibri"/>
          <w:spacing w:val="-3"/>
        </w:rPr>
        <w:t>grupos</w:t>
      </w:r>
      <w:r w:rsidR="00AA3464">
        <w:rPr>
          <w:rFonts w:cs="Calibri"/>
          <w:spacing w:val="-3"/>
        </w:rPr>
        <w:t xml:space="preserve"> de investigación puedan </w:t>
      </w:r>
      <w:r w:rsidR="00FF5177">
        <w:rPr>
          <w:rFonts w:cs="Calibri"/>
          <w:spacing w:val="-3"/>
        </w:rPr>
        <w:t>llevar a cabo la selección de los Compuestos de su interés</w:t>
      </w:r>
      <w:r w:rsidR="0000653A">
        <w:rPr>
          <w:rFonts w:cs="Calibri"/>
          <w:spacing w:val="-3"/>
        </w:rPr>
        <w:t xml:space="preserve"> </w:t>
      </w:r>
      <w:r w:rsidR="0000653A" w:rsidRPr="00160418">
        <w:rPr>
          <w:rFonts w:cs="Calibri"/>
          <w:spacing w:val="-3"/>
        </w:rPr>
        <w:t>(en adelante, l</w:t>
      </w:r>
      <w:r w:rsidR="0000653A">
        <w:rPr>
          <w:rFonts w:cs="Calibri"/>
          <w:spacing w:val="-3"/>
        </w:rPr>
        <w:t>os</w:t>
      </w:r>
      <w:r w:rsidR="0000653A" w:rsidRPr="00160418">
        <w:rPr>
          <w:rFonts w:cs="Calibri"/>
          <w:spacing w:val="-3"/>
        </w:rPr>
        <w:t xml:space="preserve"> "</w:t>
      </w:r>
      <w:r w:rsidR="0000653A">
        <w:rPr>
          <w:rFonts w:cs="Calibri"/>
          <w:spacing w:val="-3"/>
        </w:rPr>
        <w:t>Datos de selección</w:t>
      </w:r>
      <w:r w:rsidR="0000653A" w:rsidRPr="00160418">
        <w:rPr>
          <w:rFonts w:cs="Calibri"/>
          <w:spacing w:val="-3"/>
        </w:rPr>
        <w:t>")</w:t>
      </w:r>
      <w:r w:rsidR="00FF5177">
        <w:rPr>
          <w:rFonts w:cs="Calibri"/>
          <w:spacing w:val="-3"/>
        </w:rPr>
        <w:t>.</w:t>
      </w:r>
    </w:p>
    <w:p w14:paraId="27CE7347" w14:textId="7BA5307C" w:rsidR="009C4D70" w:rsidRPr="006B33FD" w:rsidRDefault="009C4D70" w:rsidP="00302707">
      <w:pPr>
        <w:pStyle w:val="Prrafodelista"/>
        <w:numPr>
          <w:ilvl w:val="0"/>
          <w:numId w:val="28"/>
        </w:numPr>
        <w:spacing w:after="180" w:line="240" w:lineRule="auto"/>
        <w:contextualSpacing w:val="0"/>
        <w:jc w:val="both"/>
        <w:rPr>
          <w:rFonts w:cs="Calibri"/>
        </w:rPr>
      </w:pPr>
      <w:r w:rsidRPr="006B33FD">
        <w:rPr>
          <w:rFonts w:cs="Calibri"/>
        </w:rPr>
        <w:lastRenderedPageBreak/>
        <w:t xml:space="preserve">Que la Parte Receptora es una </w:t>
      </w:r>
      <w:r w:rsidRPr="006B33FD">
        <w:rPr>
          <w:rFonts w:cs="Calibri"/>
          <w:color w:val="FF0000"/>
        </w:rPr>
        <w:t>[</w:t>
      </w:r>
      <w:r w:rsidR="00BC4F35" w:rsidRPr="00BC4F35">
        <w:rPr>
          <w:rFonts w:cs="Calibri"/>
          <w:bCs/>
          <w:iCs/>
          <w:color w:val="FF0000"/>
        </w:rPr>
        <w:t>empresa/entidad</w:t>
      </w:r>
      <w:r w:rsidRPr="006B33FD">
        <w:rPr>
          <w:rFonts w:cs="Calibri"/>
          <w:color w:val="FF0000"/>
        </w:rPr>
        <w:t>]</w:t>
      </w:r>
      <w:r w:rsidRPr="006B33FD">
        <w:rPr>
          <w:rFonts w:cs="Calibri"/>
        </w:rPr>
        <w:t xml:space="preserve"> que </w:t>
      </w:r>
      <w:r w:rsidR="00BC4F35">
        <w:rPr>
          <w:rFonts w:cs="Calibri"/>
        </w:rPr>
        <w:t>desarrolla sus actividades en</w:t>
      </w:r>
      <w:r w:rsidRPr="006B33FD">
        <w:rPr>
          <w:rFonts w:cs="Calibri"/>
        </w:rPr>
        <w:t xml:space="preserve"> ………………………....</w:t>
      </w:r>
    </w:p>
    <w:p w14:paraId="5154051D" w14:textId="6C4E26C3" w:rsidR="00F9077E" w:rsidRPr="006014E0" w:rsidRDefault="009C4D70" w:rsidP="00302707">
      <w:pPr>
        <w:pStyle w:val="Prrafodelista"/>
        <w:numPr>
          <w:ilvl w:val="0"/>
          <w:numId w:val="28"/>
        </w:numPr>
        <w:spacing w:after="180" w:line="240" w:lineRule="auto"/>
        <w:contextualSpacing w:val="0"/>
        <w:jc w:val="both"/>
        <w:rPr>
          <w:rFonts w:cs="Calibri"/>
          <w:lang w:val="es-ES"/>
        </w:rPr>
      </w:pPr>
      <w:r w:rsidRPr="006B33FD">
        <w:rPr>
          <w:rFonts w:cs="Calibri"/>
        </w:rPr>
        <w:t xml:space="preserve">Que la Parte Receptora, a través </w:t>
      </w:r>
      <w:r w:rsidRPr="006B33FD">
        <w:rPr>
          <w:rFonts w:cs="Calibri"/>
          <w:color w:val="FF0000"/>
        </w:rPr>
        <w:t xml:space="preserve">del Dr./de la Dra. </w:t>
      </w:r>
      <w:r w:rsidRPr="005C713B">
        <w:rPr>
          <w:rFonts w:cs="Calibri"/>
          <w:color w:val="FF0000"/>
        </w:rPr>
        <w:t>......</w:t>
      </w:r>
      <w:r w:rsidRPr="005C713B">
        <w:rPr>
          <w:rFonts w:cs="Calibri"/>
        </w:rPr>
        <w:t xml:space="preserve">, está interesada en </w:t>
      </w:r>
      <w:r w:rsidR="006014E0">
        <w:rPr>
          <w:rFonts w:cs="Calibri"/>
        </w:rPr>
        <w:t xml:space="preserve">recibir un cierto número de Compuestos </w:t>
      </w:r>
      <w:r w:rsidR="006014E0" w:rsidRPr="006014E0">
        <w:rPr>
          <w:rFonts w:cs="Calibri"/>
        </w:rPr>
        <w:t>que se describen en el Anexo 1</w:t>
      </w:r>
      <w:r w:rsidR="00386045">
        <w:rPr>
          <w:rFonts w:cs="Calibri"/>
        </w:rPr>
        <w:t>,</w:t>
      </w:r>
      <w:r w:rsidR="006014E0" w:rsidRPr="006014E0">
        <w:rPr>
          <w:rFonts w:cs="Calibri"/>
        </w:rPr>
        <w:t xml:space="preserve"> que acompaña al presente Acuerdo y que forma parte del mism</w:t>
      </w:r>
      <w:r w:rsidR="006014E0" w:rsidRPr="0000653A">
        <w:rPr>
          <w:rFonts w:cs="Calibri"/>
        </w:rPr>
        <w:t>o (en adelante, el “Material”)</w:t>
      </w:r>
      <w:r w:rsidR="00CA5AE7" w:rsidRPr="0000653A">
        <w:rPr>
          <w:rFonts w:cs="Calibri"/>
        </w:rPr>
        <w:t xml:space="preserve">, </w:t>
      </w:r>
      <w:r w:rsidR="006014E0" w:rsidRPr="0000653A">
        <w:rPr>
          <w:rFonts w:cs="Calibri"/>
        </w:rPr>
        <w:t xml:space="preserve">que ha seleccionado </w:t>
      </w:r>
      <w:r w:rsidR="00D558B8" w:rsidRPr="0000653A">
        <w:rPr>
          <w:rFonts w:cs="Calibri"/>
        </w:rPr>
        <w:t xml:space="preserve">tras tener acceso a </w:t>
      </w:r>
      <w:r w:rsidR="0000653A" w:rsidRPr="0000653A">
        <w:rPr>
          <w:rFonts w:cs="Calibri"/>
        </w:rPr>
        <w:t>los Datos de selección</w:t>
      </w:r>
      <w:r w:rsidR="006014E0" w:rsidRPr="0000653A">
        <w:rPr>
          <w:rFonts w:cs="Calibri"/>
        </w:rPr>
        <w:t>,</w:t>
      </w:r>
      <w:r w:rsidR="006014E0">
        <w:rPr>
          <w:rFonts w:cs="Calibri"/>
        </w:rPr>
        <w:t xml:space="preserve"> </w:t>
      </w:r>
      <w:r w:rsidRPr="005C713B">
        <w:rPr>
          <w:rFonts w:cs="Calibri"/>
        </w:rPr>
        <w:t>con</w:t>
      </w:r>
      <w:r w:rsidRPr="00996068">
        <w:rPr>
          <w:rFonts w:cs="Calibri"/>
        </w:rPr>
        <w:t xml:space="preserve"> el único propósito de u</w:t>
      </w:r>
      <w:r w:rsidR="00F3347D">
        <w:rPr>
          <w:rFonts w:cs="Calibri"/>
        </w:rPr>
        <w:t>tilizar</w:t>
      </w:r>
      <w:r w:rsidR="007022F0">
        <w:rPr>
          <w:rFonts w:cs="Calibri"/>
        </w:rPr>
        <w:t xml:space="preserve"> el Material</w:t>
      </w:r>
      <w:r w:rsidR="00F3347D">
        <w:rPr>
          <w:rFonts w:cs="Calibri"/>
        </w:rPr>
        <w:t xml:space="preserve"> </w:t>
      </w:r>
      <w:r w:rsidRPr="00996068">
        <w:rPr>
          <w:rFonts w:cs="Calibri"/>
        </w:rPr>
        <w:t xml:space="preserve">en el marco </w:t>
      </w:r>
      <w:r w:rsidR="00F9077E">
        <w:rPr>
          <w:rFonts w:cs="Calibri"/>
        </w:rPr>
        <w:t>de sus</w:t>
      </w:r>
      <w:r w:rsidR="006014E0">
        <w:rPr>
          <w:rFonts w:cs="Calibri"/>
        </w:rPr>
        <w:t xml:space="preserve"> </w:t>
      </w:r>
      <w:r w:rsidR="00F9077E">
        <w:rPr>
          <w:rFonts w:cs="Calibri"/>
        </w:rPr>
        <w:t>actividades de investigación</w:t>
      </w:r>
      <w:r w:rsidRPr="00996068">
        <w:rPr>
          <w:rFonts w:cs="Calibri"/>
        </w:rPr>
        <w:t xml:space="preserve"> que se detall</w:t>
      </w:r>
      <w:r w:rsidR="00F9077E">
        <w:rPr>
          <w:rFonts w:cs="Calibri"/>
        </w:rPr>
        <w:t>an</w:t>
      </w:r>
      <w:r w:rsidRPr="00996068">
        <w:rPr>
          <w:rFonts w:cs="Calibri"/>
        </w:rPr>
        <w:t xml:space="preserve"> en el Anexo </w:t>
      </w:r>
      <w:r w:rsidR="00F9077E">
        <w:rPr>
          <w:rFonts w:cs="Calibri"/>
        </w:rPr>
        <w:t>2</w:t>
      </w:r>
      <w:r w:rsidRPr="00996068">
        <w:rPr>
          <w:rFonts w:cs="Calibri"/>
        </w:rPr>
        <w:t xml:space="preserve"> del presente Acuerdo (en adela</w:t>
      </w:r>
      <w:r w:rsidRPr="0000653A">
        <w:rPr>
          <w:rFonts w:cs="Calibri"/>
        </w:rPr>
        <w:t xml:space="preserve">nte, </w:t>
      </w:r>
      <w:r w:rsidR="006014E0" w:rsidRPr="0000653A">
        <w:rPr>
          <w:rFonts w:cs="Calibri"/>
        </w:rPr>
        <w:t>las "Actividades")</w:t>
      </w:r>
      <w:r w:rsidRPr="0000653A">
        <w:rPr>
          <w:rFonts w:cs="Calibri"/>
        </w:rPr>
        <w:t xml:space="preserve"> </w:t>
      </w:r>
      <w:r w:rsidRPr="003A0627">
        <w:rPr>
          <w:rFonts w:cs="Calibri"/>
        </w:rPr>
        <w:t xml:space="preserve">y la </w:t>
      </w:r>
      <w:r w:rsidR="006014E0" w:rsidRPr="003A0627">
        <w:rPr>
          <w:rFonts w:cs="Calibri"/>
        </w:rPr>
        <w:t>Parte</w:t>
      </w:r>
      <w:r w:rsidR="006014E0" w:rsidRPr="006B33FD">
        <w:rPr>
          <w:rFonts w:cs="Calibri"/>
        </w:rPr>
        <w:t xml:space="preserve"> Transmisora ha convenido en entregar el Material a la Parte Receptora</w:t>
      </w:r>
      <w:r w:rsidRPr="006B33FD">
        <w:rPr>
          <w:rFonts w:cs="Calibri"/>
        </w:rPr>
        <w:t>.</w:t>
      </w:r>
      <w:r w:rsidR="00F9077E" w:rsidRPr="00F9077E">
        <w:t xml:space="preserve"> </w:t>
      </w:r>
    </w:p>
    <w:p w14:paraId="66F03B65" w14:textId="77777777" w:rsidR="009C4D70" w:rsidRPr="006B33FD" w:rsidRDefault="009C4D70" w:rsidP="00C0672E">
      <w:pPr>
        <w:spacing w:after="180" w:line="240" w:lineRule="auto"/>
        <w:jc w:val="both"/>
        <w:rPr>
          <w:rFonts w:cs="Calibri"/>
        </w:rPr>
      </w:pPr>
      <w:r w:rsidRPr="006B33FD">
        <w:rPr>
          <w:rFonts w:cs="Calibri"/>
        </w:rPr>
        <w:t>Por todo lo anteriormente expuesto, las Partes formalizan el presente Acuerdo con arreglo a las siguientes:</w:t>
      </w:r>
    </w:p>
    <w:p w14:paraId="292378A5" w14:textId="77777777" w:rsidR="009C4D70" w:rsidRPr="006B33FD" w:rsidRDefault="009C4D70" w:rsidP="00C0672E">
      <w:pPr>
        <w:keepNext/>
        <w:spacing w:before="480" w:after="480" w:line="240" w:lineRule="auto"/>
        <w:ind w:right="17"/>
        <w:jc w:val="center"/>
        <w:rPr>
          <w:rFonts w:cs="Calibri"/>
          <w:b/>
          <w:bCs/>
          <w:smallCaps/>
        </w:rPr>
      </w:pPr>
      <w:r w:rsidRPr="006B33FD">
        <w:rPr>
          <w:rFonts w:cs="Calibri"/>
          <w:b/>
          <w:bCs/>
          <w:smallCaps/>
          <w:snapToGrid w:val="0"/>
        </w:rPr>
        <w:t>CLÁUSULAS</w:t>
      </w:r>
    </w:p>
    <w:p w14:paraId="50D81B72" w14:textId="77777777" w:rsidR="009C4D70" w:rsidRPr="006B33FD" w:rsidRDefault="009C4D70" w:rsidP="00302707">
      <w:pPr>
        <w:spacing w:before="360" w:after="240" w:line="240" w:lineRule="auto"/>
        <w:rPr>
          <w:rFonts w:cs="Calibri"/>
          <w:b/>
          <w:smallCaps/>
        </w:rPr>
      </w:pPr>
      <w:r w:rsidRPr="006B33FD">
        <w:rPr>
          <w:rFonts w:cs="Calibri"/>
          <w:b/>
          <w:smallCaps/>
        </w:rPr>
        <w:t>PRIMERA - OBJETO</w:t>
      </w:r>
    </w:p>
    <w:p w14:paraId="3408F473" w14:textId="6A46C687" w:rsidR="00CF1149" w:rsidRPr="0000653A" w:rsidRDefault="00A6376A" w:rsidP="00CF1149">
      <w:pPr>
        <w:pStyle w:val="Prrafodelista"/>
        <w:numPr>
          <w:ilvl w:val="1"/>
          <w:numId w:val="14"/>
        </w:numPr>
        <w:spacing w:after="120" w:line="240" w:lineRule="auto"/>
        <w:contextualSpacing w:val="0"/>
        <w:jc w:val="both"/>
        <w:rPr>
          <w:rFonts w:cs="Calibri"/>
        </w:rPr>
      </w:pPr>
      <w:r w:rsidRPr="006B33FD">
        <w:rPr>
          <w:rFonts w:cs="Calibri"/>
        </w:rPr>
        <w:t xml:space="preserve">Por medio del presente Acuerdo, las Partes establecen </w:t>
      </w:r>
      <w:r w:rsidRPr="00996068">
        <w:rPr>
          <w:rFonts w:cs="Calibri"/>
        </w:rPr>
        <w:t xml:space="preserve">los términos y condiciones que regulan la transferencia del Material de la Parte Transmisora a la Parte Receptora </w:t>
      </w:r>
      <w:r w:rsidRPr="003A0627">
        <w:rPr>
          <w:rFonts w:cs="Calibri"/>
        </w:rPr>
        <w:t xml:space="preserve">con el </w:t>
      </w:r>
      <w:r w:rsidR="00F26C67">
        <w:rPr>
          <w:rFonts w:cs="Calibri"/>
        </w:rPr>
        <w:t>propósito</w:t>
      </w:r>
      <w:r w:rsidRPr="003A0627">
        <w:rPr>
          <w:rFonts w:cs="Calibri"/>
        </w:rPr>
        <w:t xml:space="preserve"> de que esta última pueda utilizarlo para el desarrollo d</w:t>
      </w:r>
      <w:r w:rsidRPr="0000653A">
        <w:rPr>
          <w:rFonts w:cs="Calibri"/>
        </w:rPr>
        <w:t>e</w:t>
      </w:r>
      <w:r w:rsidR="00386045" w:rsidRPr="0000653A">
        <w:rPr>
          <w:rFonts w:cs="Calibri"/>
        </w:rPr>
        <w:t xml:space="preserve"> las Actividades</w:t>
      </w:r>
      <w:r w:rsidR="00996068" w:rsidRPr="0000653A">
        <w:rPr>
          <w:rFonts w:cs="Calibri"/>
        </w:rPr>
        <w:t>.</w:t>
      </w:r>
    </w:p>
    <w:p w14:paraId="73760A4D" w14:textId="77777777" w:rsidR="00A6376A" w:rsidRPr="006B33FD" w:rsidRDefault="00A6376A" w:rsidP="00C0672E">
      <w:pPr>
        <w:spacing w:before="360" w:after="240" w:line="240" w:lineRule="auto"/>
        <w:rPr>
          <w:rFonts w:cs="Calibri"/>
          <w:b/>
          <w:smallCaps/>
        </w:rPr>
      </w:pPr>
      <w:r w:rsidRPr="006B33FD">
        <w:rPr>
          <w:rFonts w:cs="Calibri"/>
          <w:b/>
          <w:smallCaps/>
        </w:rPr>
        <w:t>SEGUNDA – USO DEL MATERIAL</w:t>
      </w:r>
    </w:p>
    <w:p w14:paraId="12761E8B" w14:textId="40E38C53" w:rsidR="00A6376A" w:rsidRPr="006B33FD" w:rsidRDefault="00A6376A" w:rsidP="00C0672E">
      <w:pPr>
        <w:pStyle w:val="Prrafodelista"/>
        <w:numPr>
          <w:ilvl w:val="1"/>
          <w:numId w:val="7"/>
        </w:numPr>
        <w:spacing w:after="120" w:line="240" w:lineRule="auto"/>
        <w:contextualSpacing w:val="0"/>
        <w:jc w:val="both"/>
        <w:rPr>
          <w:rFonts w:cs="Calibri"/>
          <w:lang w:val="es-ES"/>
        </w:rPr>
      </w:pPr>
      <w:r w:rsidRPr="006B33FD">
        <w:rPr>
          <w:rFonts w:cs="Calibri"/>
          <w:lang w:val="es-ES"/>
        </w:rPr>
        <w:t xml:space="preserve">La Parte Receptora se compromete a utilizar el Material única y exclusivamente para la realización </w:t>
      </w:r>
      <w:r w:rsidR="00F26C67" w:rsidRPr="003A0627">
        <w:rPr>
          <w:rFonts w:cs="Calibri"/>
        </w:rPr>
        <w:t>d</w:t>
      </w:r>
      <w:r w:rsidR="00F26C67" w:rsidRPr="0000653A">
        <w:rPr>
          <w:rFonts w:cs="Calibri"/>
        </w:rPr>
        <w:t>e las Actividades</w:t>
      </w:r>
      <w:r w:rsidRPr="0000653A">
        <w:rPr>
          <w:rFonts w:cs="Calibri"/>
          <w:lang w:val="es-ES"/>
        </w:rPr>
        <w:t xml:space="preserve"> d</w:t>
      </w:r>
      <w:r w:rsidRPr="006B33FD">
        <w:rPr>
          <w:rFonts w:cs="Calibri"/>
          <w:lang w:val="es-ES"/>
        </w:rPr>
        <w:t>e investigación específicamente descrit</w:t>
      </w:r>
      <w:r w:rsidR="00F26C67">
        <w:rPr>
          <w:rFonts w:cs="Calibri"/>
          <w:lang w:val="es-ES"/>
        </w:rPr>
        <w:t>a</w:t>
      </w:r>
      <w:r w:rsidRPr="006B33FD">
        <w:rPr>
          <w:rFonts w:cs="Calibri"/>
          <w:lang w:val="es-ES"/>
        </w:rPr>
        <w:t xml:space="preserve">s en el Anexo </w:t>
      </w:r>
      <w:r w:rsidR="00F26C67">
        <w:rPr>
          <w:rFonts w:cs="Calibri"/>
          <w:lang w:val="es-ES"/>
        </w:rPr>
        <w:t>2</w:t>
      </w:r>
      <w:r w:rsidRPr="006B33FD">
        <w:rPr>
          <w:rFonts w:cs="Calibri"/>
          <w:lang w:val="es-ES"/>
        </w:rPr>
        <w:t xml:space="preserve"> del presente Acuerdo. </w:t>
      </w:r>
    </w:p>
    <w:p w14:paraId="587E63A1" w14:textId="37ADF86F" w:rsidR="00A6376A" w:rsidRPr="006B33FD" w:rsidRDefault="00A6376A" w:rsidP="00C0672E">
      <w:pPr>
        <w:pStyle w:val="Prrafodelista"/>
        <w:numPr>
          <w:ilvl w:val="1"/>
          <w:numId w:val="7"/>
        </w:numPr>
        <w:spacing w:after="120" w:line="240" w:lineRule="auto"/>
        <w:contextualSpacing w:val="0"/>
        <w:jc w:val="both"/>
        <w:rPr>
          <w:rFonts w:cs="Calibri"/>
          <w:lang w:val="es-ES"/>
        </w:rPr>
      </w:pPr>
      <w:r w:rsidRPr="006B33FD">
        <w:rPr>
          <w:rFonts w:cs="Calibri"/>
          <w:lang w:val="es-ES"/>
        </w:rPr>
        <w:t xml:space="preserve">La Parte Receptora se compromete a no utilizar, realizar ensayos y/o analizar el Material ni cualquiera de sus análogos, </w:t>
      </w:r>
      <w:r w:rsidR="0056079A" w:rsidRPr="006B33FD">
        <w:rPr>
          <w:rFonts w:cs="Calibri"/>
          <w:lang w:val="es-ES"/>
        </w:rPr>
        <w:t xml:space="preserve">modificaciones, </w:t>
      </w:r>
      <w:r w:rsidRPr="006B33FD">
        <w:rPr>
          <w:rFonts w:cs="Calibri"/>
          <w:lang w:val="es-ES"/>
        </w:rPr>
        <w:t xml:space="preserve">derivados, síntesis o mezcla de compuestos para fines no descritos en el ya referido Anexo </w:t>
      </w:r>
      <w:r w:rsidR="008A3755">
        <w:rPr>
          <w:rFonts w:cs="Calibri"/>
          <w:lang w:val="es-ES"/>
        </w:rPr>
        <w:t>2</w:t>
      </w:r>
      <w:r w:rsidRPr="006B33FD">
        <w:rPr>
          <w:rFonts w:cs="Calibri"/>
          <w:lang w:val="es-ES"/>
        </w:rPr>
        <w:t>, por sí misma o a través de terceros. Por otra parte, la Parte Receptora se compromete a no realizar, fabricar, desarrollar, utilizar, realizar ensayos y/o analizar el Material en ningún caso con fines comerciales.</w:t>
      </w:r>
    </w:p>
    <w:p w14:paraId="03C10CFB" w14:textId="77777777" w:rsidR="00A6376A" w:rsidRPr="006B33FD" w:rsidRDefault="00A6376A" w:rsidP="00C0672E">
      <w:pPr>
        <w:pStyle w:val="Prrafodelista"/>
        <w:numPr>
          <w:ilvl w:val="1"/>
          <w:numId w:val="7"/>
        </w:numPr>
        <w:spacing w:after="120" w:line="240" w:lineRule="auto"/>
        <w:contextualSpacing w:val="0"/>
        <w:jc w:val="both"/>
        <w:rPr>
          <w:rFonts w:cs="Calibri"/>
          <w:lang w:val="es-ES"/>
        </w:rPr>
      </w:pPr>
      <w:r w:rsidRPr="006B33FD">
        <w:rPr>
          <w:rFonts w:cs="Calibri"/>
          <w:lang w:val="es-ES"/>
        </w:rPr>
        <w:t>El Material no será utilizado en investigaciones que estén comprometidas bajo acuerdos de consultoría o licencia de la Parte Receptora o sus científicos y/o empleados con individuos, empresas o instituciones ajenas a este Acuerdo, sin la previa autorización escrita de la Parte Transmisora.</w:t>
      </w:r>
    </w:p>
    <w:p w14:paraId="201BA578" w14:textId="77777777" w:rsidR="00A6376A" w:rsidRPr="006B33FD" w:rsidRDefault="00A6376A" w:rsidP="00C0672E">
      <w:pPr>
        <w:pStyle w:val="Prrafodelista"/>
        <w:numPr>
          <w:ilvl w:val="1"/>
          <w:numId w:val="7"/>
        </w:numPr>
        <w:spacing w:after="120" w:line="240" w:lineRule="auto"/>
        <w:contextualSpacing w:val="0"/>
        <w:jc w:val="both"/>
        <w:rPr>
          <w:rFonts w:cs="Calibri"/>
          <w:lang w:val="es-ES"/>
        </w:rPr>
      </w:pPr>
      <w:r w:rsidRPr="006B33FD">
        <w:rPr>
          <w:rFonts w:cs="Calibri"/>
          <w:lang w:val="es-ES"/>
        </w:rPr>
        <w:t>La Parte Receptora manifiesta y garantiza que utilizará el Material siguiendo las directrices y respetando todas las leyes y regulaciones aplicables, incluyendo de forma enunciativa pero no limitativa, la normativa sanitaria relativa a investigación sobre animales. Las Partes acuerdan que el Material NO SERÁ UTILIZADO EN SERES HUMANOS.</w:t>
      </w:r>
    </w:p>
    <w:p w14:paraId="3EB72D10" w14:textId="6BD25326" w:rsidR="00A6376A" w:rsidRPr="00223280" w:rsidRDefault="00A6376A" w:rsidP="00481CC1">
      <w:pPr>
        <w:pStyle w:val="Prrafodelista"/>
        <w:numPr>
          <w:ilvl w:val="1"/>
          <w:numId w:val="7"/>
        </w:numPr>
        <w:spacing w:after="120" w:line="240" w:lineRule="auto"/>
        <w:contextualSpacing w:val="0"/>
        <w:jc w:val="both"/>
        <w:rPr>
          <w:rFonts w:cs="Calibri"/>
          <w:lang w:val="es-ES"/>
        </w:rPr>
      </w:pPr>
      <w:r w:rsidRPr="00481CC1">
        <w:rPr>
          <w:rFonts w:cs="Calibri"/>
          <w:lang w:val="es-ES"/>
        </w:rPr>
        <w:t xml:space="preserve">El Material deberá ser almacenado y utilizado exclusivamente en las instalaciones de la Parte Receptora, quien se obliga a custodiarlo y no cambiarlo de localización sin autorización previa y por escrito de la Parte Transmisora. </w:t>
      </w:r>
      <w:r w:rsidRPr="00317A2F">
        <w:rPr>
          <w:rFonts w:cs="Calibri"/>
          <w:lang w:val="es-ES"/>
        </w:rPr>
        <w:t>Asimismo</w:t>
      </w:r>
      <w:r w:rsidRPr="009D1ED8">
        <w:rPr>
          <w:rFonts w:cs="Calibri"/>
          <w:lang w:val="es-ES"/>
        </w:rPr>
        <w:t>, la Parte Receptora se obliga a limitar el acceso al Material al personal que forme parte del Proyecto y que requiera</w:t>
      </w:r>
      <w:r w:rsidRPr="00481CC1">
        <w:rPr>
          <w:rFonts w:cs="Calibri"/>
          <w:lang w:val="es-ES"/>
        </w:rPr>
        <w:t xml:space="preserve"> acceso al Material en cumplimiento de sus respectivas obligaciones. En este sentido, la Parte Receptora acuerda adoptar las medidas necesarias para exigir y asegurar que todas y cada una de las personas </w:t>
      </w:r>
      <w:r w:rsidRPr="00481CC1">
        <w:rPr>
          <w:rFonts w:cs="Calibri"/>
          <w:lang w:val="es-ES"/>
        </w:rPr>
        <w:lastRenderedPageBreak/>
        <w:t>físicas por ella facultadas para la utilización del Material cumplan con los términos y estipulaciones del presente Acuerdo.</w:t>
      </w:r>
    </w:p>
    <w:p w14:paraId="540BC61F" w14:textId="77777777" w:rsidR="009C4D70" w:rsidRPr="006B33FD" w:rsidRDefault="009C4D70" w:rsidP="00C0672E">
      <w:pPr>
        <w:spacing w:before="360" w:after="240" w:line="240" w:lineRule="auto"/>
        <w:rPr>
          <w:rFonts w:cs="Calibri"/>
          <w:b/>
          <w:smallCaps/>
        </w:rPr>
      </w:pPr>
      <w:r w:rsidRPr="006B33FD">
        <w:rPr>
          <w:rFonts w:cs="Calibri"/>
          <w:b/>
          <w:smallCaps/>
        </w:rPr>
        <w:t>TERCERA – ENTREGA Y TRANSMISIÓN DEL MATERIAL</w:t>
      </w:r>
    </w:p>
    <w:p w14:paraId="62BC648F" w14:textId="1DEB76C2" w:rsidR="00556083" w:rsidRPr="00EA5ADD" w:rsidRDefault="00ED7016" w:rsidP="00AC12A4">
      <w:pPr>
        <w:pStyle w:val="Prrafodelista"/>
        <w:numPr>
          <w:ilvl w:val="1"/>
          <w:numId w:val="20"/>
        </w:numPr>
        <w:spacing w:after="120" w:line="240" w:lineRule="auto"/>
        <w:ind w:left="567" w:hanging="567"/>
        <w:contextualSpacing w:val="0"/>
        <w:jc w:val="both"/>
        <w:rPr>
          <w:rFonts w:cs="Calibri"/>
        </w:rPr>
      </w:pPr>
      <w:r w:rsidRPr="00ED7016">
        <w:rPr>
          <w:rFonts w:cs="Calibri"/>
        </w:rPr>
        <w:t>L</w:t>
      </w:r>
      <w:r w:rsidR="00556083" w:rsidRPr="00EA5ADD">
        <w:rPr>
          <w:rFonts w:cs="Calibri"/>
          <w:lang w:val="es-ES"/>
        </w:rPr>
        <w:t>a</w:t>
      </w:r>
      <w:r w:rsidR="00556083" w:rsidRPr="00EA5ADD">
        <w:rPr>
          <w:rFonts w:cs="Calibri"/>
        </w:rPr>
        <w:t xml:space="preserve"> Parte Transmisora hará entrega del Material, en un plazo </w:t>
      </w:r>
      <w:r w:rsidR="00556083" w:rsidRPr="00564D0C">
        <w:rPr>
          <w:rFonts w:cs="Calibri"/>
        </w:rPr>
        <w:t xml:space="preserve">de </w:t>
      </w:r>
      <w:r w:rsidR="003D1609" w:rsidRPr="00564D0C">
        <w:rPr>
          <w:rFonts w:cs="Calibri"/>
        </w:rPr>
        <w:t>30</w:t>
      </w:r>
      <w:r w:rsidR="00556083" w:rsidRPr="00564D0C">
        <w:rPr>
          <w:rFonts w:cs="Calibri"/>
        </w:rPr>
        <w:t xml:space="preserve"> día</w:t>
      </w:r>
      <w:r w:rsidR="00556083" w:rsidRPr="00EA5ADD">
        <w:rPr>
          <w:rFonts w:cs="Calibri"/>
        </w:rPr>
        <w:t xml:space="preserve">s naturales a contar desde </w:t>
      </w:r>
      <w:r w:rsidR="00FF5D69" w:rsidRPr="00556083">
        <w:rPr>
          <w:rFonts w:cs="Calibri"/>
        </w:rPr>
        <w:t>la fecha de firma del Acuerdo</w:t>
      </w:r>
      <w:r w:rsidR="00556083" w:rsidRPr="00EA5ADD">
        <w:rPr>
          <w:rFonts w:cs="Calibri"/>
        </w:rPr>
        <w:t>, en la siguiente dirección:</w:t>
      </w:r>
    </w:p>
    <w:p w14:paraId="706A9EDC" w14:textId="77777777" w:rsidR="00556083" w:rsidRPr="00ED7016" w:rsidRDefault="00556083" w:rsidP="006526E1">
      <w:pPr>
        <w:spacing w:after="120" w:line="240" w:lineRule="auto"/>
        <w:ind w:firstLine="567"/>
        <w:rPr>
          <w:rFonts w:cs="Calibri"/>
        </w:rPr>
      </w:pPr>
      <w:r w:rsidRPr="00ED7016">
        <w:rPr>
          <w:rFonts w:cs="Calibri"/>
        </w:rPr>
        <w:t>Nombre completo …</w:t>
      </w:r>
      <w:proofErr w:type="gramStart"/>
      <w:r w:rsidRPr="00ED7016">
        <w:rPr>
          <w:rFonts w:cs="Calibri"/>
        </w:rPr>
        <w:t>…….</w:t>
      </w:r>
      <w:proofErr w:type="gramEnd"/>
      <w:r w:rsidRPr="00ED7016">
        <w:rPr>
          <w:rFonts w:cs="Calibri"/>
        </w:rPr>
        <w:t>.</w:t>
      </w:r>
    </w:p>
    <w:p w14:paraId="455D40C1" w14:textId="77777777" w:rsidR="00556083" w:rsidRPr="00ED7016" w:rsidRDefault="00556083" w:rsidP="006526E1">
      <w:pPr>
        <w:spacing w:after="120" w:line="240" w:lineRule="auto"/>
        <w:ind w:firstLine="567"/>
        <w:rPr>
          <w:rFonts w:cs="Calibri"/>
        </w:rPr>
      </w:pPr>
      <w:r w:rsidRPr="00ED7016">
        <w:rPr>
          <w:rFonts w:cs="Calibri"/>
        </w:rPr>
        <w:t xml:space="preserve">Dirección postal </w:t>
      </w:r>
      <w:proofErr w:type="gramStart"/>
      <w:r w:rsidRPr="00ED7016">
        <w:rPr>
          <w:rFonts w:cs="Calibri"/>
        </w:rPr>
        <w:t>…….</w:t>
      </w:r>
      <w:proofErr w:type="gramEnd"/>
      <w:r w:rsidRPr="00ED7016">
        <w:rPr>
          <w:rFonts w:cs="Calibri"/>
        </w:rPr>
        <w:t>.</w:t>
      </w:r>
    </w:p>
    <w:p w14:paraId="1854ACA2" w14:textId="742813A5" w:rsidR="00072269" w:rsidRDefault="003D1609" w:rsidP="00302707">
      <w:pPr>
        <w:pStyle w:val="Prrafodelista"/>
        <w:numPr>
          <w:ilvl w:val="1"/>
          <w:numId w:val="20"/>
        </w:numPr>
        <w:spacing w:after="120" w:line="240" w:lineRule="auto"/>
        <w:ind w:left="567" w:hanging="567"/>
        <w:contextualSpacing w:val="0"/>
        <w:jc w:val="both"/>
        <w:rPr>
          <w:rFonts w:cs="Calibri"/>
        </w:rPr>
      </w:pPr>
      <w:r w:rsidRPr="00ED7016">
        <w:rPr>
          <w:rFonts w:cs="Calibri"/>
        </w:rPr>
        <w:t xml:space="preserve">Como contraprestación </w:t>
      </w:r>
      <w:r w:rsidR="00495B7B">
        <w:rPr>
          <w:rFonts w:cs="Calibri"/>
        </w:rPr>
        <w:t>por</w:t>
      </w:r>
      <w:r w:rsidRPr="00ED7016">
        <w:rPr>
          <w:rFonts w:cs="Calibri"/>
        </w:rPr>
        <w:t xml:space="preserve"> la entrega del Material, la Parte Receptora </w:t>
      </w:r>
      <w:r w:rsidR="00564D0C">
        <w:rPr>
          <w:rFonts w:cs="Calibri"/>
        </w:rPr>
        <w:t>abonará</w:t>
      </w:r>
      <w:r w:rsidRPr="00ED7016">
        <w:rPr>
          <w:rFonts w:cs="Calibri"/>
        </w:rPr>
        <w:t xml:space="preserve"> a la Parte Transmisora</w:t>
      </w:r>
      <w:r w:rsidR="00495B7B" w:rsidRPr="00495B7B">
        <w:t xml:space="preserve"> </w:t>
      </w:r>
      <w:r w:rsidR="00495B7B" w:rsidRPr="00495B7B">
        <w:rPr>
          <w:rFonts w:cs="Calibri"/>
        </w:rPr>
        <w:t xml:space="preserve">la cantidad de </w:t>
      </w:r>
      <w:r w:rsidR="00495B7B" w:rsidRPr="001E282F">
        <w:rPr>
          <w:rFonts w:cs="Calibri"/>
          <w:color w:val="FF0000"/>
        </w:rPr>
        <w:t>XXXXX</w:t>
      </w:r>
      <w:r w:rsidR="00495B7B" w:rsidRPr="00495B7B">
        <w:rPr>
          <w:rFonts w:cs="Calibri"/>
        </w:rPr>
        <w:t xml:space="preserve"> euros (</w:t>
      </w:r>
      <w:r w:rsidR="00495B7B" w:rsidRPr="001E282F">
        <w:rPr>
          <w:rFonts w:cs="Calibri"/>
          <w:color w:val="FF0000"/>
        </w:rPr>
        <w:t>XXXXX</w:t>
      </w:r>
      <w:r w:rsidR="00495B7B" w:rsidRPr="00495B7B">
        <w:rPr>
          <w:rFonts w:cs="Calibri"/>
        </w:rPr>
        <w:t xml:space="preserve"> €) que la Parte Transmisora devengará a la firma del </w:t>
      </w:r>
      <w:r w:rsidR="004E78B9">
        <w:rPr>
          <w:rFonts w:cs="Calibri"/>
        </w:rPr>
        <w:t>Acuerdo</w:t>
      </w:r>
      <w:r w:rsidR="00495B7B" w:rsidRPr="00495B7B">
        <w:rPr>
          <w:rFonts w:cs="Calibri"/>
        </w:rPr>
        <w:t>. Esta cantidad deberá incrementarse con el correspondiente IVA</w:t>
      </w:r>
      <w:r w:rsidRPr="00ED7016">
        <w:rPr>
          <w:rFonts w:cs="Calibri"/>
        </w:rPr>
        <w:t>. Asimismo,</w:t>
      </w:r>
      <w:r w:rsidR="00072269" w:rsidRPr="00ED7016">
        <w:rPr>
          <w:rFonts w:cs="Calibri"/>
        </w:rPr>
        <w:t xml:space="preserve"> la Parte Receptora </w:t>
      </w:r>
      <w:r w:rsidR="00410D8A" w:rsidRPr="00ED7016">
        <w:rPr>
          <w:rFonts w:cs="Calibri"/>
        </w:rPr>
        <w:t>asumirá</w:t>
      </w:r>
      <w:r w:rsidR="00072269" w:rsidRPr="00ED7016">
        <w:rPr>
          <w:rFonts w:cs="Calibri"/>
        </w:rPr>
        <w:t xml:space="preserve"> el </w:t>
      </w:r>
      <w:r w:rsidR="00E617F1">
        <w:rPr>
          <w:rFonts w:cs="Calibri"/>
        </w:rPr>
        <w:t>coste</w:t>
      </w:r>
      <w:r w:rsidR="00072269" w:rsidRPr="00ED7016">
        <w:rPr>
          <w:rFonts w:cs="Calibri"/>
        </w:rPr>
        <w:t xml:space="preserve"> de los gastos</w:t>
      </w:r>
      <w:r w:rsidR="00410D8A" w:rsidRPr="00ED7016">
        <w:rPr>
          <w:rFonts w:cs="Calibri"/>
        </w:rPr>
        <w:t xml:space="preserve"> de</w:t>
      </w:r>
      <w:r w:rsidR="00072269" w:rsidRPr="00ED7016">
        <w:rPr>
          <w:rFonts w:cs="Calibri"/>
        </w:rPr>
        <w:t xml:space="preserve"> transporte del Material desde las instalaciones de la Parte Transmisora a las de la Parte Receptora.</w:t>
      </w:r>
    </w:p>
    <w:p w14:paraId="5F1A7619" w14:textId="11C0D34F" w:rsidR="00495B7B" w:rsidRPr="00495B7B" w:rsidRDefault="004E78B9" w:rsidP="00495B7B">
      <w:pPr>
        <w:pStyle w:val="Prrafodelista"/>
        <w:numPr>
          <w:ilvl w:val="1"/>
          <w:numId w:val="20"/>
        </w:numPr>
        <w:spacing w:after="120" w:line="240" w:lineRule="auto"/>
        <w:ind w:left="567" w:hanging="567"/>
        <w:contextualSpacing w:val="0"/>
        <w:jc w:val="both"/>
        <w:rPr>
          <w:rFonts w:cs="Calibri"/>
        </w:rPr>
      </w:pPr>
      <w:r>
        <w:rPr>
          <w:rFonts w:cs="Calibri"/>
        </w:rPr>
        <w:t>L</w:t>
      </w:r>
      <w:r w:rsidRPr="00ED7016">
        <w:rPr>
          <w:rFonts w:cs="Calibri"/>
        </w:rPr>
        <w:t>a Parte Transmisora</w:t>
      </w:r>
      <w:r w:rsidR="00495B7B" w:rsidRPr="00495B7B">
        <w:rPr>
          <w:rFonts w:cs="Calibri"/>
        </w:rPr>
        <w:t xml:space="preserve"> emitirá las facturas que correspondan en los plazos fijados y si no se muestra disconformidad, de acuerdo con lo establecido en la Ley 3/2004, de 29 de diciembre, y las modificaciones publicadas en la ley 15/2010, de 5 de julio por la que se establecen medidas de lucha contra la morosidad en las operaciones comerciales, serán abonadas antes de su vencimiento mediante transferencia bancaria a la </w:t>
      </w:r>
      <w:bookmarkStart w:id="0" w:name="_GoBack"/>
      <w:r w:rsidR="00495B7B" w:rsidRPr="00495B7B">
        <w:rPr>
          <w:rFonts w:cs="Calibri"/>
        </w:rPr>
        <w:t xml:space="preserve">cuenta IBAN: </w:t>
      </w:r>
      <w:r w:rsidRPr="001E282F">
        <w:rPr>
          <w:rFonts w:cs="Calibri"/>
          <w:color w:val="FF0000"/>
        </w:rPr>
        <w:t>XXXXXXXXXXXX</w:t>
      </w:r>
      <w:r w:rsidR="00495B7B" w:rsidRPr="00495B7B">
        <w:rPr>
          <w:rFonts w:cs="Calibri"/>
        </w:rPr>
        <w:t xml:space="preserve">, Código SWIFT: </w:t>
      </w:r>
      <w:r w:rsidRPr="001E282F">
        <w:rPr>
          <w:rFonts w:cs="Calibri"/>
          <w:color w:val="FF0000"/>
        </w:rPr>
        <w:t>XXXXXXXXX</w:t>
      </w:r>
      <w:r w:rsidR="00495B7B" w:rsidRPr="00495B7B">
        <w:rPr>
          <w:rFonts w:cs="Calibri"/>
        </w:rPr>
        <w:t xml:space="preserve"> abierta en el Banco </w:t>
      </w:r>
      <w:r w:rsidRPr="001E282F">
        <w:rPr>
          <w:rFonts w:cs="Calibri"/>
          <w:color w:val="FF0000"/>
        </w:rPr>
        <w:t>XXXXXXXXX</w:t>
      </w:r>
      <w:r w:rsidR="00495B7B" w:rsidRPr="00495B7B">
        <w:rPr>
          <w:rFonts w:cs="Calibri"/>
        </w:rPr>
        <w:t>, a nombre de</w:t>
      </w:r>
      <w:r w:rsidR="001E282F">
        <w:rPr>
          <w:rFonts w:cs="Calibri"/>
        </w:rPr>
        <w:t>l</w:t>
      </w:r>
      <w:r>
        <w:rPr>
          <w:rFonts w:cs="Calibri"/>
        </w:rPr>
        <w:t xml:space="preserve"> </w:t>
      </w:r>
      <w:r w:rsidR="001E282F" w:rsidRPr="001E282F">
        <w:rPr>
          <w:rFonts w:cs="Calibri"/>
          <w:color w:val="FF0000"/>
        </w:rPr>
        <w:t>INSTITUTO/CENTRO</w:t>
      </w:r>
      <w:r w:rsidR="00495B7B" w:rsidRPr="00495B7B">
        <w:rPr>
          <w:rFonts w:cs="Calibri"/>
        </w:rPr>
        <w:t xml:space="preserve"> del CSIC</w:t>
      </w:r>
      <w:bookmarkEnd w:id="0"/>
      <w:r w:rsidR="00495B7B" w:rsidRPr="00495B7B">
        <w:rPr>
          <w:rFonts w:cs="Calibri"/>
        </w:rPr>
        <w:t>, indicando como referencia del ingreso el número de factura que se abona. En caso de disconformidad con la factura deberá ser rechazada en el plazo de 15 días contados a partir de su recepción, alegando los motivos del rechazo.</w:t>
      </w:r>
    </w:p>
    <w:p w14:paraId="3BBDC8B5" w14:textId="4C00E4A1" w:rsidR="005D4054" w:rsidRPr="000A7532" w:rsidRDefault="00495B7B" w:rsidP="00495B7B">
      <w:pPr>
        <w:pStyle w:val="Prrafodelista"/>
        <w:numPr>
          <w:ilvl w:val="1"/>
          <w:numId w:val="20"/>
        </w:numPr>
        <w:spacing w:after="120" w:line="240" w:lineRule="auto"/>
        <w:ind w:left="567" w:hanging="567"/>
        <w:contextualSpacing w:val="0"/>
        <w:jc w:val="both"/>
        <w:rPr>
          <w:rFonts w:cs="Calibri"/>
        </w:rPr>
      </w:pPr>
      <w:r w:rsidRPr="000A7532">
        <w:rPr>
          <w:rFonts w:cs="Calibri"/>
        </w:rPr>
        <w:t>El incumplimiento del plazo de pago por parte de la Parte Receptora podrá ser considerado causa de resolución del presente Acuerdo</w:t>
      </w:r>
      <w:r w:rsidR="00EA05FE" w:rsidRPr="000A7532">
        <w:rPr>
          <w:rFonts w:cs="Calibri"/>
        </w:rPr>
        <w:t>.</w:t>
      </w:r>
    </w:p>
    <w:p w14:paraId="6E132A04" w14:textId="4105176A" w:rsidR="009C4D70" w:rsidRPr="006B33FD" w:rsidRDefault="00556083" w:rsidP="00C0672E">
      <w:pPr>
        <w:spacing w:before="360" w:after="240" w:line="240" w:lineRule="auto"/>
        <w:rPr>
          <w:rFonts w:cs="Calibri"/>
          <w:b/>
          <w:smallCaps/>
        </w:rPr>
      </w:pPr>
      <w:r w:rsidRPr="006B33FD">
        <w:rPr>
          <w:rFonts w:cs="Calibri"/>
          <w:b/>
          <w:smallCaps/>
        </w:rPr>
        <w:t>CUARTA</w:t>
      </w:r>
      <w:r w:rsidR="009C4D70" w:rsidRPr="006B33FD">
        <w:rPr>
          <w:rFonts w:cs="Calibri"/>
          <w:b/>
          <w:smallCaps/>
        </w:rPr>
        <w:t xml:space="preserve"> - RESPONSABILIDADES</w:t>
      </w:r>
    </w:p>
    <w:p w14:paraId="703FDB6E" w14:textId="77777777" w:rsidR="009C4D70" w:rsidRPr="006B33FD" w:rsidRDefault="009C4D70" w:rsidP="00302707">
      <w:pPr>
        <w:pStyle w:val="Prrafodelista"/>
        <w:numPr>
          <w:ilvl w:val="1"/>
          <w:numId w:val="17"/>
        </w:numPr>
        <w:spacing w:after="120" w:line="240" w:lineRule="auto"/>
        <w:ind w:left="567" w:hanging="567"/>
        <w:contextualSpacing w:val="0"/>
        <w:jc w:val="both"/>
        <w:rPr>
          <w:rFonts w:cs="Calibri"/>
          <w:lang w:val="es-ES"/>
        </w:rPr>
      </w:pPr>
      <w:r w:rsidRPr="006B33FD">
        <w:rPr>
          <w:rFonts w:cs="Calibri"/>
          <w:lang w:val="es-ES"/>
        </w:rPr>
        <w:t>Dado que el Material es de naturaleza experimental, se suministra sin ningún tipo de garantías, expresas o implícitas, incluyendo garantías de tipo mercantil o de adecuación a un objetivo o fin concreto. La Parte Transmisora no garantiza que dicho Material no sea susceptible de infringir derechos de patente u otros derechos de propiedad intelectual y/ o industrial de terceros. Salvo lo que se disponga expresamente en este Acuerdo, no se concede a la Parte Receptora ningún derecho sobre el Material o cualquiera de sus componentes.</w:t>
      </w:r>
    </w:p>
    <w:p w14:paraId="5CD1EE17" w14:textId="7B600297" w:rsidR="00A6376A" w:rsidRPr="006B33FD" w:rsidRDefault="00A6376A" w:rsidP="00302707">
      <w:pPr>
        <w:pStyle w:val="Prrafodelista"/>
        <w:numPr>
          <w:ilvl w:val="1"/>
          <w:numId w:val="17"/>
        </w:numPr>
        <w:spacing w:after="120" w:line="240" w:lineRule="auto"/>
        <w:ind w:left="567" w:hanging="567"/>
        <w:contextualSpacing w:val="0"/>
        <w:jc w:val="both"/>
        <w:rPr>
          <w:rFonts w:cs="Calibri"/>
          <w:lang w:val="es-ES"/>
        </w:rPr>
      </w:pPr>
      <w:r w:rsidRPr="006B33FD">
        <w:rPr>
          <w:rFonts w:cs="Calibri"/>
          <w:lang w:val="es-ES"/>
        </w:rPr>
        <w:t>En ningún caso, la Parte Transmisora será responsable del uso que la Parte Receptora y/o sus empleados hagan del Material. Una vez realizada la entrega del Material, la Parte Receptora acuerda mantener indemne a la Parte Transmisora de eventuales pérdidas, reclamaciones, daños o responsabilidades que puedan derivarse del uso, almacenamiento o eliminación del Material por la Parte Receptora y/o sus empleados, exceptuando el caso en que tales pérdidas, reclamaciones, daños o responsabilidades sean resultado directo de una negligencia o conducta dolosa de la Parte Transmisora.</w:t>
      </w:r>
    </w:p>
    <w:p w14:paraId="4C9DB525" w14:textId="47A5E458" w:rsidR="009C4D70" w:rsidRPr="00F14880" w:rsidRDefault="00556083" w:rsidP="00C0672E">
      <w:pPr>
        <w:spacing w:before="360" w:after="240" w:line="240" w:lineRule="auto"/>
        <w:rPr>
          <w:rFonts w:cs="Calibri"/>
          <w:b/>
          <w:smallCaps/>
        </w:rPr>
      </w:pPr>
      <w:r w:rsidRPr="006B33FD">
        <w:rPr>
          <w:rFonts w:cs="Calibri"/>
          <w:b/>
          <w:smallCaps/>
        </w:rPr>
        <w:t>QUINTA</w:t>
      </w:r>
      <w:r w:rsidR="009C4D70" w:rsidRPr="006B33FD">
        <w:rPr>
          <w:rFonts w:cs="Calibri"/>
          <w:b/>
          <w:smallCaps/>
        </w:rPr>
        <w:t xml:space="preserve"> - </w:t>
      </w:r>
      <w:r w:rsidR="009C4D70" w:rsidRPr="00F14880">
        <w:rPr>
          <w:rFonts w:cs="Calibri"/>
          <w:b/>
          <w:smallCaps/>
        </w:rPr>
        <w:t>DURACIÓN</w:t>
      </w:r>
    </w:p>
    <w:p w14:paraId="593B1EC9" w14:textId="744E4C2A" w:rsidR="00A6376A" w:rsidRPr="00F14880" w:rsidRDefault="00A6376A" w:rsidP="00302707">
      <w:pPr>
        <w:pStyle w:val="Prrafodelista"/>
        <w:numPr>
          <w:ilvl w:val="1"/>
          <w:numId w:val="9"/>
        </w:numPr>
        <w:spacing w:after="120" w:line="240" w:lineRule="auto"/>
        <w:ind w:left="567" w:hanging="567"/>
        <w:contextualSpacing w:val="0"/>
        <w:jc w:val="both"/>
        <w:rPr>
          <w:rFonts w:cs="Calibri"/>
          <w:lang w:val="es-ES"/>
        </w:rPr>
      </w:pPr>
      <w:r w:rsidRPr="00F14880">
        <w:rPr>
          <w:rFonts w:cs="Calibri"/>
          <w:lang w:val="es-ES"/>
        </w:rPr>
        <w:t xml:space="preserve">El presente Acuerdo </w:t>
      </w:r>
      <w:r w:rsidRPr="00A40219">
        <w:rPr>
          <w:rFonts w:cs="Calibri"/>
          <w:lang w:val="es-ES"/>
        </w:rPr>
        <w:t>entrará en v</w:t>
      </w:r>
      <w:r w:rsidRPr="00FE30BE">
        <w:rPr>
          <w:rFonts w:cs="Calibri"/>
          <w:lang w:val="es-ES"/>
        </w:rPr>
        <w:t xml:space="preserve">igor </w:t>
      </w:r>
      <w:r w:rsidR="00AE43A8">
        <w:rPr>
          <w:rFonts w:cs="Calibri"/>
          <w:spacing w:val="-3"/>
        </w:rPr>
        <w:t xml:space="preserve">en la fecha de la </w:t>
      </w:r>
      <w:r w:rsidR="00F3347D" w:rsidRPr="00FE30BE">
        <w:rPr>
          <w:rFonts w:cs="Calibri"/>
          <w:spacing w:val="-3"/>
        </w:rPr>
        <w:t>firma</w:t>
      </w:r>
      <w:r w:rsidR="00AE43A8">
        <w:rPr>
          <w:rFonts w:cs="Calibri"/>
          <w:spacing w:val="-3"/>
        </w:rPr>
        <w:t xml:space="preserve"> de la última parte</w:t>
      </w:r>
      <w:r w:rsidR="00F14880" w:rsidRPr="00FE30BE">
        <w:rPr>
          <w:rFonts w:cs="Calibri"/>
          <w:spacing w:val="-3"/>
        </w:rPr>
        <w:t xml:space="preserve"> </w:t>
      </w:r>
      <w:r w:rsidR="00F3347D" w:rsidRPr="00FE30BE">
        <w:rPr>
          <w:rFonts w:cs="Calibri"/>
          <w:lang w:val="es-ES"/>
        </w:rPr>
        <w:t xml:space="preserve">y </w:t>
      </w:r>
      <w:r w:rsidRPr="00FE30BE">
        <w:rPr>
          <w:rFonts w:cs="Calibri"/>
          <w:lang w:val="es-ES"/>
        </w:rPr>
        <w:t>tend</w:t>
      </w:r>
      <w:r w:rsidRPr="00A40219">
        <w:rPr>
          <w:rFonts w:cs="Calibri"/>
          <w:lang w:val="es-ES"/>
        </w:rPr>
        <w:t xml:space="preserve">rá una duración de </w:t>
      </w:r>
      <w:r w:rsidR="00F3347D" w:rsidRPr="00A40219">
        <w:rPr>
          <w:rFonts w:cs="Calibri"/>
          <w:lang w:val="es-ES"/>
        </w:rPr>
        <w:t>u</w:t>
      </w:r>
      <w:r w:rsidR="00F3347D" w:rsidRPr="00564D0C">
        <w:rPr>
          <w:rFonts w:cs="Calibri"/>
          <w:lang w:val="es-ES"/>
        </w:rPr>
        <w:t>n</w:t>
      </w:r>
      <w:r w:rsidR="001A492F" w:rsidRPr="00564D0C">
        <w:rPr>
          <w:rFonts w:cs="Calibri"/>
          <w:lang w:val="es-ES"/>
        </w:rPr>
        <w:t xml:space="preserve"> </w:t>
      </w:r>
      <w:r w:rsidRPr="00564D0C">
        <w:rPr>
          <w:rFonts w:cs="Calibri"/>
          <w:lang w:val="es-ES"/>
        </w:rPr>
        <w:t>(</w:t>
      </w:r>
      <w:r w:rsidR="00F3347D" w:rsidRPr="00564D0C">
        <w:rPr>
          <w:rFonts w:cs="Calibri"/>
          <w:lang w:val="es-ES"/>
        </w:rPr>
        <w:t>1</w:t>
      </w:r>
      <w:r w:rsidRPr="00564D0C">
        <w:rPr>
          <w:rFonts w:cs="Calibri"/>
          <w:lang w:val="es-ES"/>
        </w:rPr>
        <w:t xml:space="preserve">) año </w:t>
      </w:r>
      <w:r w:rsidRPr="00A40219">
        <w:rPr>
          <w:rFonts w:cs="Calibri"/>
          <w:lang w:val="es-ES"/>
        </w:rPr>
        <w:t>a partir de la fecha de</w:t>
      </w:r>
      <w:r w:rsidR="001427DD">
        <w:rPr>
          <w:rFonts w:cs="Calibri"/>
          <w:lang w:val="es-ES"/>
        </w:rPr>
        <w:t xml:space="preserve"> envío </w:t>
      </w:r>
      <w:r w:rsidRPr="00A40219">
        <w:rPr>
          <w:rFonts w:cs="Calibri"/>
          <w:lang w:val="es-ES"/>
        </w:rPr>
        <w:t xml:space="preserve">del Material por la Parte </w:t>
      </w:r>
      <w:r w:rsidR="001427DD">
        <w:rPr>
          <w:rFonts w:cs="Calibri"/>
          <w:lang w:val="es-ES"/>
        </w:rPr>
        <w:t>Transmisora</w:t>
      </w:r>
      <w:r w:rsidRPr="00A449DF">
        <w:rPr>
          <w:rFonts w:cs="Calibri"/>
          <w:lang w:val="es-ES"/>
        </w:rPr>
        <w:t>.</w:t>
      </w:r>
    </w:p>
    <w:p w14:paraId="4C18F6C3" w14:textId="6F482974" w:rsidR="00A6376A" w:rsidRPr="006B33FD" w:rsidRDefault="00A6376A" w:rsidP="00302707">
      <w:pPr>
        <w:pStyle w:val="Prrafodelista"/>
        <w:numPr>
          <w:ilvl w:val="1"/>
          <w:numId w:val="9"/>
        </w:numPr>
        <w:spacing w:after="120" w:line="240" w:lineRule="auto"/>
        <w:ind w:left="567" w:hanging="567"/>
        <w:contextualSpacing w:val="0"/>
        <w:jc w:val="both"/>
        <w:rPr>
          <w:rFonts w:cs="Calibri"/>
          <w:lang w:val="es-ES"/>
        </w:rPr>
      </w:pPr>
      <w:r w:rsidRPr="006B33FD">
        <w:rPr>
          <w:rFonts w:cs="Calibri"/>
          <w:lang w:val="es-ES"/>
        </w:rPr>
        <w:lastRenderedPageBreak/>
        <w:t xml:space="preserve">Las Partes podrán prorrogar la duración de común acuerdo, si las </w:t>
      </w:r>
      <w:r w:rsidR="000442B4">
        <w:rPr>
          <w:rFonts w:cs="Calibri"/>
          <w:lang w:val="es-ES"/>
        </w:rPr>
        <w:t>P</w:t>
      </w:r>
      <w:r w:rsidRPr="006B33FD">
        <w:rPr>
          <w:rFonts w:cs="Calibri"/>
          <w:lang w:val="es-ES"/>
        </w:rPr>
        <w:t xml:space="preserve">artes considerasen oportuna su continuación. En este caso, y siempre con anterioridad a la finalización del presente documento, las </w:t>
      </w:r>
      <w:r w:rsidR="000442B4">
        <w:rPr>
          <w:rFonts w:cs="Calibri"/>
          <w:lang w:val="es-ES"/>
        </w:rPr>
        <w:t>Parte</w:t>
      </w:r>
      <w:r w:rsidRPr="006B33FD">
        <w:rPr>
          <w:rFonts w:cs="Calibri"/>
          <w:lang w:val="es-ES"/>
        </w:rPr>
        <w:t>s suscribirán una prórroga al efecto.</w:t>
      </w:r>
    </w:p>
    <w:p w14:paraId="6DC5E6BA" w14:textId="4A74DC9C" w:rsidR="009C4D70" w:rsidRPr="006B33FD" w:rsidRDefault="00A6376A" w:rsidP="00302707">
      <w:pPr>
        <w:pStyle w:val="Prrafodelista"/>
        <w:numPr>
          <w:ilvl w:val="1"/>
          <w:numId w:val="9"/>
        </w:numPr>
        <w:spacing w:after="120" w:line="240" w:lineRule="auto"/>
        <w:ind w:left="567" w:hanging="567"/>
        <w:contextualSpacing w:val="0"/>
        <w:jc w:val="both"/>
        <w:rPr>
          <w:rFonts w:cs="Calibri"/>
          <w:lang w:val="es-ES"/>
        </w:rPr>
      </w:pPr>
      <w:r w:rsidRPr="006B33FD">
        <w:rPr>
          <w:rFonts w:cs="Calibri"/>
          <w:lang w:val="es-ES"/>
        </w:rPr>
        <w:t>El presente Acuerdo no es transferible, ya sea por disposición de la ley o de otro modo, sin el previo consentimiento por escrito de la Parte Transmisora.</w:t>
      </w:r>
    </w:p>
    <w:p w14:paraId="6E392317" w14:textId="4EA3CDCE" w:rsidR="009C4D70" w:rsidRPr="006B33FD" w:rsidRDefault="00556083" w:rsidP="00302707">
      <w:pPr>
        <w:spacing w:before="360" w:after="240" w:line="240" w:lineRule="auto"/>
        <w:rPr>
          <w:rFonts w:cs="Calibri"/>
          <w:b/>
          <w:smallCaps/>
        </w:rPr>
      </w:pPr>
      <w:r w:rsidRPr="006B33FD">
        <w:rPr>
          <w:rFonts w:cs="Calibri"/>
          <w:b/>
          <w:smallCaps/>
        </w:rPr>
        <w:t>SEXTA</w:t>
      </w:r>
      <w:r w:rsidR="009C4D70" w:rsidRPr="006B33FD">
        <w:rPr>
          <w:rFonts w:cs="Calibri"/>
          <w:b/>
          <w:smallCaps/>
        </w:rPr>
        <w:t xml:space="preserve"> –PROPIEDAD INTELECTUAL E INDUSTRIAL </w:t>
      </w:r>
    </w:p>
    <w:p w14:paraId="7A9AE3DD" w14:textId="338044A5" w:rsidR="00C406BC" w:rsidRPr="00B17044" w:rsidRDefault="00D1264D" w:rsidP="00B17044">
      <w:pPr>
        <w:pStyle w:val="Prrafodelista"/>
        <w:numPr>
          <w:ilvl w:val="1"/>
          <w:numId w:val="10"/>
        </w:numPr>
        <w:spacing w:after="120" w:line="240" w:lineRule="auto"/>
        <w:ind w:left="567" w:hanging="567"/>
        <w:contextualSpacing w:val="0"/>
        <w:jc w:val="both"/>
        <w:rPr>
          <w:rFonts w:cs="Calibri"/>
          <w:snapToGrid w:val="0"/>
          <w:color w:val="000000"/>
          <w:lang w:val="es-ES"/>
        </w:rPr>
      </w:pPr>
      <w:r w:rsidRPr="00B17044">
        <w:rPr>
          <w:rFonts w:cs="Calibri"/>
          <w:snapToGrid w:val="0"/>
          <w:color w:val="000000"/>
          <w:lang w:val="es-ES"/>
        </w:rPr>
        <w:t xml:space="preserve">La </w:t>
      </w:r>
      <w:r w:rsidRPr="00B17044">
        <w:rPr>
          <w:rFonts w:cs="Calibri"/>
          <w:lang w:val="es-ES"/>
        </w:rPr>
        <w:t xml:space="preserve">Parte Receptora reconoce que todos los derechos de propiedad intelectual o industrial sobre el Material incluyendo cualquier extracto o réplica del mismo, </w:t>
      </w:r>
      <w:r w:rsidRPr="00D26FC0">
        <w:rPr>
          <w:rFonts w:cs="Calibri"/>
          <w:snapToGrid w:val="0"/>
          <w:color w:val="000000"/>
          <w:lang w:val="es-ES"/>
        </w:rPr>
        <w:t xml:space="preserve">son propiedad exclusiva de la </w:t>
      </w:r>
      <w:r w:rsidRPr="00B17044">
        <w:rPr>
          <w:rFonts w:cs="Calibri"/>
          <w:spacing w:val="-3"/>
          <w:lang w:val="es-ES"/>
        </w:rPr>
        <w:t>Parte Transmisora</w:t>
      </w:r>
      <w:r w:rsidR="00B17044" w:rsidRPr="00B17044">
        <w:rPr>
          <w:rFonts w:cs="Calibri"/>
          <w:spacing w:val="-3"/>
          <w:lang w:val="es-ES"/>
        </w:rPr>
        <w:t>, y que</w:t>
      </w:r>
      <w:r w:rsidR="00B17044">
        <w:rPr>
          <w:rFonts w:cs="Calibri"/>
          <w:lang w:val="es-ES"/>
        </w:rPr>
        <w:t xml:space="preserve"> el</w:t>
      </w:r>
      <w:r w:rsidR="00C406BC" w:rsidRPr="00B17044">
        <w:rPr>
          <w:rFonts w:cs="Calibri"/>
          <w:snapToGrid w:val="0"/>
          <w:color w:val="000000"/>
          <w:lang w:val="es-ES"/>
        </w:rPr>
        <w:t xml:space="preserve"> Material es o puede ser objeto de solicitud de patente u otros derechos legalmente reconocidos por</w:t>
      </w:r>
      <w:r w:rsidR="00B17044">
        <w:rPr>
          <w:rFonts w:cs="Calibri"/>
          <w:snapToGrid w:val="0"/>
          <w:color w:val="000000"/>
          <w:lang w:val="es-ES"/>
        </w:rPr>
        <w:t xml:space="preserve"> </w:t>
      </w:r>
      <w:r w:rsidR="00C406BC" w:rsidRPr="00B17044">
        <w:rPr>
          <w:rFonts w:cs="Calibri"/>
          <w:snapToGrid w:val="0"/>
          <w:color w:val="000000"/>
          <w:lang w:val="es-ES"/>
        </w:rPr>
        <w:t>la Parte Transmisora</w:t>
      </w:r>
      <w:r w:rsidR="00B17044">
        <w:rPr>
          <w:rFonts w:cs="Calibri"/>
          <w:snapToGrid w:val="0"/>
          <w:color w:val="000000"/>
          <w:lang w:val="es-ES"/>
        </w:rPr>
        <w:t>.</w:t>
      </w:r>
    </w:p>
    <w:p w14:paraId="172B31AE" w14:textId="77777777" w:rsidR="00FF5756" w:rsidRPr="00223280" w:rsidRDefault="00D1264D" w:rsidP="00FF5756">
      <w:pPr>
        <w:pStyle w:val="Prrafodelista"/>
        <w:numPr>
          <w:ilvl w:val="1"/>
          <w:numId w:val="10"/>
        </w:numPr>
        <w:spacing w:after="120" w:line="240" w:lineRule="auto"/>
        <w:ind w:left="567" w:hanging="567"/>
        <w:contextualSpacing w:val="0"/>
        <w:jc w:val="both"/>
        <w:rPr>
          <w:rFonts w:cs="Calibri"/>
          <w:snapToGrid w:val="0"/>
          <w:color w:val="000000"/>
          <w:lang w:val="es-ES"/>
        </w:rPr>
      </w:pPr>
      <w:r w:rsidRPr="006B33FD">
        <w:rPr>
          <w:rFonts w:cs="Calibri"/>
          <w:lang w:val="es-ES"/>
        </w:rPr>
        <w:t xml:space="preserve">Las Partes convienen que este Acuerdo no podrá interpretarse como una cesión o transmisión de los derechos de propiedad industrial o intelectual relativos al Material a favor de la Parte Receptora o de ningún tercero, incluyendo de forma enunciativa pero no limitativa, derechos de propiedad sobre patentes, modelos de utilidad, diseños industriales, secretos comerciales y cualesquiera otros derechos tangibles o intangibles relacionados con el Material pertenecientes a </w:t>
      </w:r>
      <w:r w:rsidRPr="006B33FD">
        <w:rPr>
          <w:rFonts w:cs="Calibri"/>
          <w:snapToGrid w:val="0"/>
          <w:color w:val="000000"/>
          <w:lang w:val="es-ES"/>
        </w:rPr>
        <w:t xml:space="preserve">la </w:t>
      </w:r>
      <w:r w:rsidRPr="006B33FD">
        <w:rPr>
          <w:rFonts w:cs="Calibri"/>
          <w:spacing w:val="-3"/>
          <w:lang w:val="es-ES"/>
        </w:rPr>
        <w:t>Parte Transmisora</w:t>
      </w:r>
      <w:r w:rsidRPr="006B33FD">
        <w:rPr>
          <w:rFonts w:cs="Calibri"/>
          <w:lang w:val="es-ES"/>
        </w:rPr>
        <w:t>, y que no se concedan expresamente en el presente Acuerdo.</w:t>
      </w:r>
      <w:r w:rsidR="00FF5756" w:rsidRPr="00FF5756">
        <w:rPr>
          <w:rFonts w:cs="Calibri"/>
          <w:lang w:val="es-ES"/>
        </w:rPr>
        <w:t xml:space="preserve"> </w:t>
      </w:r>
    </w:p>
    <w:p w14:paraId="5F6ED1B9" w14:textId="2C10F6EA" w:rsidR="00317A2F" w:rsidRDefault="00223280" w:rsidP="00223280">
      <w:pPr>
        <w:pStyle w:val="Prrafodelista"/>
        <w:numPr>
          <w:ilvl w:val="1"/>
          <w:numId w:val="10"/>
        </w:numPr>
        <w:spacing w:after="120" w:line="240" w:lineRule="auto"/>
        <w:ind w:left="567" w:hanging="567"/>
        <w:contextualSpacing w:val="0"/>
        <w:jc w:val="both"/>
        <w:rPr>
          <w:rFonts w:cs="Calibri"/>
          <w:lang w:val="es-ES"/>
        </w:rPr>
      </w:pPr>
      <w:r w:rsidRPr="006B33FD">
        <w:rPr>
          <w:rFonts w:cs="Calibri"/>
          <w:lang w:val="es-ES"/>
        </w:rPr>
        <w:t>Mediante la transferencia de Material, la Parte Transmisora concede un derecho no exclusivo, intransferible y revocable de uso del Material únicamente para los fines indicados en el presente Acuerdo.</w:t>
      </w:r>
      <w:r>
        <w:rPr>
          <w:rFonts w:cs="Calibri"/>
          <w:lang w:val="es-ES"/>
        </w:rPr>
        <w:t xml:space="preserve"> </w:t>
      </w:r>
      <w:r w:rsidR="0056079A" w:rsidRPr="005921B2">
        <w:rPr>
          <w:rFonts w:cs="Calibri"/>
          <w:lang w:val="es-ES"/>
        </w:rPr>
        <w:t xml:space="preserve">La Parte Receptora reconoce que la Parte Transmisora no concede </w:t>
      </w:r>
      <w:r w:rsidR="005C4AA7" w:rsidRPr="00E40645">
        <w:rPr>
          <w:rFonts w:cs="Calibri"/>
          <w:lang w:val="es-ES"/>
        </w:rPr>
        <w:t xml:space="preserve">ninguna </w:t>
      </w:r>
      <w:r w:rsidR="0056079A" w:rsidRPr="00E40645">
        <w:rPr>
          <w:rFonts w:cs="Calibri"/>
          <w:lang w:val="es-ES"/>
        </w:rPr>
        <w:t>licencia comercial alguna sobre el uso del Material</w:t>
      </w:r>
      <w:r w:rsidR="005921B2" w:rsidRPr="00481CC1">
        <w:rPr>
          <w:rFonts w:cs="Calibri"/>
          <w:lang w:val="es-ES"/>
        </w:rPr>
        <w:t>.</w:t>
      </w:r>
      <w:r w:rsidR="005921B2">
        <w:rPr>
          <w:rFonts w:cs="Calibri"/>
          <w:lang w:val="es-ES"/>
        </w:rPr>
        <w:t xml:space="preserve"> </w:t>
      </w:r>
      <w:r w:rsidR="005921B2" w:rsidRPr="005921B2">
        <w:rPr>
          <w:rFonts w:cs="Calibri"/>
          <w:lang w:val="es-ES"/>
        </w:rPr>
        <w:t xml:space="preserve">Si la Parte Receptora desea utilizar o licenciar el Material para usos comerciales, </w:t>
      </w:r>
      <w:r w:rsidR="006E6551" w:rsidRPr="00D152A1">
        <w:rPr>
          <w:rFonts w:cs="Calibri"/>
          <w:lang w:val="es-ES"/>
        </w:rPr>
        <w:t>las Partes</w:t>
      </w:r>
      <w:r w:rsidR="00EF7A2A">
        <w:rPr>
          <w:rFonts w:cs="Calibri"/>
          <w:lang w:val="es-ES"/>
        </w:rPr>
        <w:t xml:space="preserve"> </w:t>
      </w:r>
      <w:r w:rsidR="005921B2" w:rsidRPr="005921B2">
        <w:rPr>
          <w:rFonts w:cs="Calibri"/>
          <w:lang w:val="es-ES"/>
        </w:rPr>
        <w:t>podrá</w:t>
      </w:r>
      <w:r w:rsidR="00D152A1">
        <w:rPr>
          <w:rFonts w:cs="Calibri"/>
          <w:lang w:val="es-ES"/>
        </w:rPr>
        <w:t>n</w:t>
      </w:r>
      <w:r w:rsidR="005921B2" w:rsidRPr="005921B2">
        <w:rPr>
          <w:rFonts w:cs="Calibri"/>
          <w:lang w:val="es-ES"/>
        </w:rPr>
        <w:t xml:space="preserve"> negociar de buena fe los términos de una licencia de explotación. </w:t>
      </w:r>
      <w:r w:rsidR="005921B2" w:rsidRPr="00E40645">
        <w:rPr>
          <w:rFonts w:cs="Calibri"/>
          <w:lang w:val="es-ES"/>
        </w:rPr>
        <w:t>La Parte Receptora acepta que la Parte Transmisora no tiene ninguna obligación de conceder dicha licencia a la Parte Receptora</w:t>
      </w:r>
      <w:r w:rsidR="005921B2" w:rsidRPr="00481CC1">
        <w:rPr>
          <w:rFonts w:cs="Calibri"/>
          <w:lang w:val="es-ES"/>
        </w:rPr>
        <w:t>.</w:t>
      </w:r>
    </w:p>
    <w:p w14:paraId="4EB80EDE" w14:textId="299688E6" w:rsidR="005921B2" w:rsidRPr="00223280" w:rsidRDefault="005921B2" w:rsidP="00223280">
      <w:pPr>
        <w:pStyle w:val="Prrafodelista"/>
        <w:numPr>
          <w:ilvl w:val="1"/>
          <w:numId w:val="10"/>
        </w:numPr>
        <w:spacing w:after="120" w:line="240" w:lineRule="auto"/>
        <w:ind w:left="567" w:hanging="567"/>
        <w:contextualSpacing w:val="0"/>
        <w:jc w:val="both"/>
        <w:rPr>
          <w:rFonts w:cs="Calibri"/>
          <w:lang w:val="es-ES"/>
        </w:rPr>
      </w:pPr>
      <w:r w:rsidRPr="00481CC1">
        <w:rPr>
          <w:rFonts w:cs="Calibri"/>
          <w:lang w:val="es-ES"/>
        </w:rPr>
        <w:t>El presente Acuerdo no restringe el derecho de la Parte Transmisora a transferir, suministrar o distribuir el Material a otras entidades, con fines comerciales o no</w:t>
      </w:r>
      <w:r w:rsidR="005508F6">
        <w:rPr>
          <w:rFonts w:cs="Calibri"/>
          <w:lang w:val="es-ES"/>
        </w:rPr>
        <w:t>,</w:t>
      </w:r>
      <w:r w:rsidRPr="00481CC1">
        <w:rPr>
          <w:rFonts w:cs="Calibri"/>
          <w:lang w:val="es-ES"/>
        </w:rPr>
        <w:t xml:space="preserve"> </w:t>
      </w:r>
      <w:r w:rsidR="008F3874" w:rsidRPr="008F3874">
        <w:rPr>
          <w:lang w:val="es-ES"/>
        </w:rPr>
        <w:t xml:space="preserve">a publicar, difundir o divulgar información relacionada con </w:t>
      </w:r>
      <w:r w:rsidR="008F3874">
        <w:rPr>
          <w:lang w:val="es-ES"/>
        </w:rPr>
        <w:t>el</w:t>
      </w:r>
      <w:r w:rsidR="008F3874" w:rsidRPr="008F3874">
        <w:rPr>
          <w:lang w:val="es-ES"/>
        </w:rPr>
        <w:t xml:space="preserve"> Material</w:t>
      </w:r>
      <w:r w:rsidR="008F3874">
        <w:rPr>
          <w:lang w:val="es-ES"/>
        </w:rPr>
        <w:t>,</w:t>
      </w:r>
      <w:r w:rsidR="008F3874" w:rsidRPr="00481CC1">
        <w:rPr>
          <w:rFonts w:cs="Calibri"/>
          <w:lang w:val="es-ES"/>
        </w:rPr>
        <w:t xml:space="preserve"> </w:t>
      </w:r>
      <w:r w:rsidRPr="00481CC1">
        <w:rPr>
          <w:rFonts w:cs="Calibri"/>
          <w:lang w:val="es-ES"/>
        </w:rPr>
        <w:t>ni a continuar co</w:t>
      </w:r>
      <w:r w:rsidRPr="00223280">
        <w:rPr>
          <w:rFonts w:cs="Calibri"/>
          <w:lang w:val="es-ES"/>
        </w:rPr>
        <w:t>n sus propios trabajos de investigación y desarrollo de</w:t>
      </w:r>
      <w:r w:rsidR="008F3874">
        <w:rPr>
          <w:rFonts w:cs="Calibri"/>
          <w:lang w:val="es-ES"/>
        </w:rPr>
        <w:t xml:space="preserve"> dicho</w:t>
      </w:r>
      <w:r w:rsidRPr="00223280">
        <w:rPr>
          <w:rFonts w:cs="Calibri"/>
          <w:lang w:val="es-ES"/>
        </w:rPr>
        <w:t xml:space="preserve"> Material.</w:t>
      </w:r>
    </w:p>
    <w:p w14:paraId="4CD68706" w14:textId="7561F8BF" w:rsidR="009C4D70" w:rsidRPr="00D152A1" w:rsidRDefault="009C4D70" w:rsidP="00302707">
      <w:pPr>
        <w:pStyle w:val="Prrafodelista"/>
        <w:numPr>
          <w:ilvl w:val="1"/>
          <w:numId w:val="10"/>
        </w:numPr>
        <w:spacing w:after="120" w:line="240" w:lineRule="auto"/>
        <w:ind w:left="567" w:hanging="567"/>
        <w:contextualSpacing w:val="0"/>
        <w:jc w:val="both"/>
        <w:rPr>
          <w:rFonts w:cs="Calibri"/>
          <w:snapToGrid w:val="0"/>
          <w:lang w:val="es-ES"/>
        </w:rPr>
      </w:pPr>
      <w:r w:rsidRPr="00D152A1">
        <w:rPr>
          <w:rFonts w:cs="Calibri"/>
          <w:snapToGrid w:val="0"/>
          <w:lang w:val="es-ES"/>
        </w:rPr>
        <w:t xml:space="preserve">La Parte Receptora </w:t>
      </w:r>
      <w:r w:rsidR="000A7532" w:rsidRPr="00D152A1">
        <w:rPr>
          <w:rFonts w:cs="Calibri"/>
          <w:snapToGrid w:val="0"/>
          <w:lang w:val="es-ES"/>
        </w:rPr>
        <w:t>enviará a la Parte Transmisora un informe parcial</w:t>
      </w:r>
      <w:r w:rsidR="00D152A1" w:rsidRPr="00D152A1">
        <w:rPr>
          <w:rFonts w:cs="Calibri"/>
          <w:snapToGrid w:val="0"/>
          <w:lang w:val="es-ES"/>
        </w:rPr>
        <w:t>,</w:t>
      </w:r>
      <w:r w:rsidR="000A7532" w:rsidRPr="00D152A1">
        <w:rPr>
          <w:rFonts w:cs="Calibri"/>
          <w:snapToGrid w:val="0"/>
          <w:lang w:val="es-ES"/>
        </w:rPr>
        <w:t xml:space="preserve"> a los</w:t>
      </w:r>
      <w:r w:rsidR="00EA05FE" w:rsidRPr="00D152A1">
        <w:rPr>
          <w:rFonts w:cs="Calibri"/>
          <w:snapToGrid w:val="0"/>
          <w:lang w:val="es-ES"/>
        </w:rPr>
        <w:t xml:space="preserve"> 6</w:t>
      </w:r>
      <w:r w:rsidR="00880699" w:rsidRPr="00D152A1">
        <w:rPr>
          <w:rFonts w:cs="Calibri"/>
          <w:snapToGrid w:val="0"/>
          <w:lang w:val="es-ES"/>
        </w:rPr>
        <w:t xml:space="preserve"> meses</w:t>
      </w:r>
      <w:r w:rsidR="000A7532" w:rsidRPr="00D152A1">
        <w:rPr>
          <w:rFonts w:cs="Calibri"/>
          <w:snapToGrid w:val="0"/>
          <w:lang w:val="es-ES"/>
        </w:rPr>
        <w:t xml:space="preserve"> desde el inicio del Acuerdo</w:t>
      </w:r>
      <w:r w:rsidR="00D152A1" w:rsidRPr="00D152A1">
        <w:rPr>
          <w:rFonts w:cs="Calibri"/>
          <w:snapToGrid w:val="0"/>
          <w:lang w:val="es-ES"/>
        </w:rPr>
        <w:t>,</w:t>
      </w:r>
      <w:r w:rsidRPr="00D152A1">
        <w:rPr>
          <w:rFonts w:cs="Calibri"/>
          <w:snapToGrid w:val="0"/>
          <w:lang w:val="es-ES"/>
        </w:rPr>
        <w:t xml:space="preserve"> de los resultados obtenidos </w:t>
      </w:r>
      <w:r w:rsidR="00D36C69" w:rsidRPr="00D152A1">
        <w:rPr>
          <w:rFonts w:cs="Calibri"/>
          <w:snapToGrid w:val="0"/>
          <w:lang w:val="es-ES"/>
        </w:rPr>
        <w:t xml:space="preserve">de la ejecución </w:t>
      </w:r>
      <w:r w:rsidR="005508F6" w:rsidRPr="00D152A1">
        <w:rPr>
          <w:rFonts w:cs="Calibri"/>
        </w:rPr>
        <w:t>de las Actividades</w:t>
      </w:r>
      <w:r w:rsidR="00D36C69" w:rsidRPr="00D152A1">
        <w:rPr>
          <w:rFonts w:cs="Calibri"/>
          <w:snapToGrid w:val="0"/>
          <w:lang w:val="es-ES"/>
        </w:rPr>
        <w:t xml:space="preserve">, como consecuencia del uso del </w:t>
      </w:r>
      <w:r w:rsidRPr="00D152A1">
        <w:rPr>
          <w:rFonts w:cs="Calibri"/>
          <w:snapToGrid w:val="0"/>
          <w:lang w:val="es-ES"/>
        </w:rPr>
        <w:t xml:space="preserve">Material </w:t>
      </w:r>
      <w:r w:rsidR="00D36C69" w:rsidRPr="00D152A1">
        <w:rPr>
          <w:rFonts w:cs="Calibri"/>
          <w:snapToGrid w:val="0"/>
          <w:lang w:val="es-ES"/>
        </w:rPr>
        <w:t>(en adelante, los “Resultados”)</w:t>
      </w:r>
      <w:r w:rsidR="002343E2" w:rsidRPr="00D152A1">
        <w:rPr>
          <w:rFonts w:cs="Calibri"/>
          <w:snapToGrid w:val="0"/>
          <w:lang w:val="es-ES"/>
        </w:rPr>
        <w:t xml:space="preserve"> </w:t>
      </w:r>
      <w:r w:rsidR="00D152A1" w:rsidRPr="00D152A1">
        <w:rPr>
          <w:rFonts w:cs="Calibri"/>
          <w:snapToGrid w:val="0"/>
          <w:lang w:val="es-ES"/>
        </w:rPr>
        <w:t xml:space="preserve">así como un informe final </w:t>
      </w:r>
      <w:r w:rsidR="002343E2" w:rsidRPr="00D152A1">
        <w:rPr>
          <w:rFonts w:cs="Calibri"/>
          <w:snapToGrid w:val="0"/>
          <w:lang w:val="es-ES"/>
        </w:rPr>
        <w:t>en el plazo de 30 días desde la terminación del Acuerdo</w:t>
      </w:r>
      <w:r w:rsidRPr="00D152A1">
        <w:rPr>
          <w:rFonts w:cs="Calibri"/>
          <w:snapToGrid w:val="0"/>
          <w:lang w:val="es-ES"/>
        </w:rPr>
        <w:t>.</w:t>
      </w:r>
      <w:r w:rsidR="007B1986" w:rsidRPr="00D152A1">
        <w:rPr>
          <w:rFonts w:cs="Calibri"/>
          <w:snapToGrid w:val="0"/>
          <w:lang w:val="es-ES"/>
        </w:rPr>
        <w:t xml:space="preserve"> </w:t>
      </w:r>
    </w:p>
    <w:p w14:paraId="16B722C6" w14:textId="449384B4" w:rsidR="00B23ABB" w:rsidRPr="00D152A1" w:rsidRDefault="00326EE3" w:rsidP="00B23ABB">
      <w:pPr>
        <w:pStyle w:val="Prrafodelista"/>
        <w:numPr>
          <w:ilvl w:val="1"/>
          <w:numId w:val="10"/>
        </w:numPr>
        <w:spacing w:after="120" w:line="240" w:lineRule="auto"/>
        <w:ind w:left="567" w:hanging="567"/>
        <w:contextualSpacing w:val="0"/>
        <w:jc w:val="both"/>
        <w:rPr>
          <w:rFonts w:cs="Calibri"/>
          <w:lang w:val="es-ES"/>
        </w:rPr>
      </w:pPr>
      <w:r w:rsidRPr="00D152A1">
        <w:rPr>
          <w:rFonts w:cs="Calibri"/>
          <w:lang w:val="es-ES"/>
        </w:rPr>
        <w:t xml:space="preserve">La Parte Transmisora comunicará a </w:t>
      </w:r>
      <w:r w:rsidR="006A0A9E" w:rsidRPr="00D152A1">
        <w:rPr>
          <w:rFonts w:cs="Calibri"/>
          <w:lang w:val="es-ES"/>
        </w:rPr>
        <w:t xml:space="preserve">cada uno de </w:t>
      </w:r>
      <w:r w:rsidRPr="00D152A1">
        <w:rPr>
          <w:rFonts w:cs="Calibri"/>
          <w:lang w:val="es-ES"/>
        </w:rPr>
        <w:t>los Depositantes</w:t>
      </w:r>
      <w:r w:rsidR="006A0A9E" w:rsidRPr="00D152A1">
        <w:rPr>
          <w:rFonts w:cs="Calibri"/>
          <w:lang w:val="es-ES"/>
        </w:rPr>
        <w:t xml:space="preserve"> que corresponda</w:t>
      </w:r>
      <w:r w:rsidRPr="00D152A1">
        <w:rPr>
          <w:rFonts w:cs="Calibri"/>
          <w:lang w:val="es-ES"/>
        </w:rPr>
        <w:t xml:space="preserve"> los</w:t>
      </w:r>
      <w:r w:rsidR="00B23ABB" w:rsidRPr="00D152A1">
        <w:rPr>
          <w:rFonts w:cs="Calibri"/>
          <w:lang w:val="es-ES"/>
        </w:rPr>
        <w:t xml:space="preserve"> </w:t>
      </w:r>
      <w:r w:rsidRPr="00D152A1">
        <w:rPr>
          <w:rFonts w:cs="Calibri"/>
          <w:lang w:val="es-ES"/>
        </w:rPr>
        <w:t>R</w:t>
      </w:r>
      <w:r w:rsidR="00B23ABB" w:rsidRPr="00D152A1">
        <w:rPr>
          <w:rFonts w:cs="Calibri"/>
          <w:lang w:val="es-ES"/>
        </w:rPr>
        <w:t xml:space="preserve">esultados obtenidos con el uso de </w:t>
      </w:r>
      <w:r w:rsidR="006A0A9E" w:rsidRPr="00D152A1">
        <w:rPr>
          <w:rFonts w:cs="Calibri"/>
          <w:lang w:val="es-ES"/>
        </w:rPr>
        <w:t>aquel</w:t>
      </w:r>
      <w:r w:rsidR="00B23ABB" w:rsidRPr="00D152A1">
        <w:rPr>
          <w:rFonts w:cs="Calibri"/>
          <w:lang w:val="es-ES"/>
        </w:rPr>
        <w:t xml:space="preserve">los Compuestos </w:t>
      </w:r>
      <w:r w:rsidRPr="00D152A1">
        <w:rPr>
          <w:rFonts w:cs="Calibri"/>
          <w:lang w:val="es-ES"/>
        </w:rPr>
        <w:t xml:space="preserve">que ellos hubiesen depositado en la </w:t>
      </w:r>
      <w:proofErr w:type="spellStart"/>
      <w:r w:rsidRPr="00D152A1">
        <w:rPr>
          <w:rFonts w:cs="Calibri"/>
          <w:lang w:val="es-ES"/>
        </w:rPr>
        <w:t>Quimioteca</w:t>
      </w:r>
      <w:proofErr w:type="spellEnd"/>
      <w:r w:rsidRPr="00D152A1">
        <w:rPr>
          <w:rFonts w:cs="Calibri"/>
          <w:lang w:val="es-ES"/>
        </w:rPr>
        <w:t xml:space="preserve">. </w:t>
      </w:r>
      <w:r w:rsidR="006A0A9E" w:rsidRPr="00D152A1">
        <w:rPr>
          <w:rFonts w:cs="Calibri"/>
          <w:lang w:val="es-ES"/>
        </w:rPr>
        <w:t>La Parte Receptora y cada uno de los Depositantes podrán acordar, si así lo desean, el establecimiento de una colaboración científica, la publicación de los Resultados o cualquier otro tipo de colaboración de interés para ambas partes, la cual se establecer</w:t>
      </w:r>
      <w:r w:rsidR="00AA3399" w:rsidRPr="00D152A1">
        <w:rPr>
          <w:rFonts w:cs="Calibri"/>
          <w:lang w:val="es-ES"/>
        </w:rPr>
        <w:t>á</w:t>
      </w:r>
      <w:r w:rsidR="006A0A9E" w:rsidRPr="00D152A1">
        <w:rPr>
          <w:rFonts w:cs="Calibri"/>
          <w:lang w:val="es-ES"/>
        </w:rPr>
        <w:t xml:space="preserve"> fuera del ámbito y alcance de la </w:t>
      </w:r>
      <w:proofErr w:type="spellStart"/>
      <w:r w:rsidR="006A0A9E" w:rsidRPr="00D152A1">
        <w:rPr>
          <w:rFonts w:cs="Calibri"/>
          <w:lang w:val="es-ES"/>
        </w:rPr>
        <w:t>Quimioteca</w:t>
      </w:r>
      <w:proofErr w:type="spellEnd"/>
      <w:r w:rsidR="006A0A9E" w:rsidRPr="00D152A1">
        <w:rPr>
          <w:rFonts w:cs="Calibri"/>
          <w:lang w:val="es-ES"/>
        </w:rPr>
        <w:t>.</w:t>
      </w:r>
      <w:r w:rsidR="00B77DC1" w:rsidRPr="00D152A1">
        <w:rPr>
          <w:rFonts w:cs="Calibri"/>
          <w:lang w:val="es-ES"/>
        </w:rPr>
        <w:t xml:space="preserve"> </w:t>
      </w:r>
      <w:r w:rsidR="00703CAA" w:rsidRPr="00D152A1">
        <w:rPr>
          <w:rFonts w:cs="Calibri"/>
          <w:lang w:val="es-ES"/>
        </w:rPr>
        <w:t xml:space="preserve">Si </w:t>
      </w:r>
      <w:r w:rsidR="003C3810" w:rsidRPr="00D152A1">
        <w:rPr>
          <w:rFonts w:cs="Calibri"/>
          <w:lang w:val="es-ES"/>
        </w:rPr>
        <w:t xml:space="preserve">alguno o todos los Depositantes declinan la colaboración o no manifiestan su voluntad de colaboración en un plazo de 30 días desde la comunicación de los Resultados, </w:t>
      </w:r>
      <w:r w:rsidR="002343E2" w:rsidRPr="00D152A1">
        <w:rPr>
          <w:rFonts w:cs="Calibri"/>
          <w:lang w:val="es-ES"/>
        </w:rPr>
        <w:t xml:space="preserve">lo </w:t>
      </w:r>
      <w:r w:rsidR="003C3810" w:rsidRPr="00D152A1">
        <w:rPr>
          <w:rFonts w:cs="Calibri"/>
          <w:lang w:val="es-ES"/>
        </w:rPr>
        <w:t xml:space="preserve">notificarán a la Vicepresidencia Adjunta de Transferencia del Conocimiento </w:t>
      </w:r>
      <w:r w:rsidR="002343E2" w:rsidRPr="00D152A1">
        <w:rPr>
          <w:rFonts w:cs="Calibri"/>
          <w:lang w:val="es-ES"/>
        </w:rPr>
        <w:t xml:space="preserve">del CSIC </w:t>
      </w:r>
      <w:r w:rsidR="003C3810" w:rsidRPr="00D152A1">
        <w:rPr>
          <w:rFonts w:cs="Calibri"/>
          <w:lang w:val="es-ES"/>
        </w:rPr>
        <w:t xml:space="preserve">para </w:t>
      </w:r>
      <w:r w:rsidR="002343E2" w:rsidRPr="00D152A1">
        <w:rPr>
          <w:rFonts w:cs="Calibri"/>
          <w:lang w:val="es-ES"/>
        </w:rPr>
        <w:t>que pueda valorar su interés por los Resultados.</w:t>
      </w:r>
    </w:p>
    <w:p w14:paraId="42785189" w14:textId="4F69AA2F" w:rsidR="009C4D70" w:rsidRPr="00880699" w:rsidRDefault="003A351F" w:rsidP="00D96958">
      <w:pPr>
        <w:pStyle w:val="Prrafodelista"/>
        <w:numPr>
          <w:ilvl w:val="1"/>
          <w:numId w:val="10"/>
        </w:numPr>
        <w:spacing w:after="120" w:line="240" w:lineRule="auto"/>
        <w:ind w:left="567" w:hanging="567"/>
        <w:contextualSpacing w:val="0"/>
        <w:jc w:val="both"/>
        <w:rPr>
          <w:rFonts w:cs="Calibri"/>
          <w:snapToGrid w:val="0"/>
          <w:lang w:val="es-ES"/>
        </w:rPr>
      </w:pPr>
      <w:r>
        <w:rPr>
          <w:rFonts w:cs="Calibri"/>
          <w:snapToGrid w:val="0"/>
          <w:lang w:val="es-ES"/>
        </w:rPr>
        <w:t xml:space="preserve">La titularidad sobre los Resultados será compartida entre las Partes. </w:t>
      </w:r>
      <w:r w:rsidR="009C4D70" w:rsidRPr="00880699">
        <w:rPr>
          <w:rFonts w:cs="Calibri"/>
          <w:snapToGrid w:val="0"/>
          <w:lang w:val="es-ES"/>
        </w:rPr>
        <w:t xml:space="preserve">Si, como consecuencia de la ejecución </w:t>
      </w:r>
      <w:r w:rsidR="005508F6" w:rsidRPr="00880699">
        <w:rPr>
          <w:rFonts w:cs="Calibri"/>
        </w:rPr>
        <w:t>de las Actividades</w:t>
      </w:r>
      <w:r w:rsidR="009C4D70" w:rsidRPr="00880699">
        <w:rPr>
          <w:rFonts w:cs="Calibri"/>
          <w:snapToGrid w:val="0"/>
          <w:lang w:val="es-ES"/>
        </w:rPr>
        <w:t xml:space="preserve"> por la Parte Receptora sobre el Material, se obtuviera</w:t>
      </w:r>
      <w:r w:rsidR="00A4312D" w:rsidRPr="00880699">
        <w:rPr>
          <w:rFonts w:cs="Calibri"/>
          <w:snapToGrid w:val="0"/>
          <w:lang w:val="es-ES"/>
        </w:rPr>
        <w:t>n</w:t>
      </w:r>
      <w:r w:rsidR="00D36C69" w:rsidRPr="00880699">
        <w:rPr>
          <w:rFonts w:cs="Calibri"/>
          <w:snapToGrid w:val="0"/>
          <w:lang w:val="es-ES"/>
        </w:rPr>
        <w:t xml:space="preserve"> R</w:t>
      </w:r>
      <w:r w:rsidR="009C4D70" w:rsidRPr="00880699">
        <w:rPr>
          <w:rFonts w:cs="Calibri"/>
          <w:snapToGrid w:val="0"/>
          <w:lang w:val="es-ES"/>
        </w:rPr>
        <w:t>esultado</w:t>
      </w:r>
      <w:r w:rsidR="00672444" w:rsidRPr="00880699">
        <w:rPr>
          <w:rFonts w:cs="Calibri"/>
          <w:snapToGrid w:val="0"/>
          <w:lang w:val="es-ES"/>
        </w:rPr>
        <w:t>s</w:t>
      </w:r>
      <w:r w:rsidR="009C4D70" w:rsidRPr="00880699">
        <w:rPr>
          <w:rFonts w:cs="Calibri"/>
          <w:snapToGrid w:val="0"/>
          <w:lang w:val="es-ES"/>
        </w:rPr>
        <w:t xml:space="preserve"> susceptible</w:t>
      </w:r>
      <w:r w:rsidR="00672444" w:rsidRPr="00880699">
        <w:rPr>
          <w:rFonts w:cs="Calibri"/>
          <w:snapToGrid w:val="0"/>
          <w:lang w:val="es-ES"/>
        </w:rPr>
        <w:t>s</w:t>
      </w:r>
      <w:r w:rsidR="009C4D70" w:rsidRPr="00880699">
        <w:rPr>
          <w:rFonts w:cs="Calibri"/>
          <w:snapToGrid w:val="0"/>
          <w:lang w:val="es-ES"/>
        </w:rPr>
        <w:t xml:space="preserve"> de ser protegido</w:t>
      </w:r>
      <w:r w:rsidR="00672444" w:rsidRPr="00880699">
        <w:rPr>
          <w:rFonts w:cs="Calibri"/>
          <w:snapToGrid w:val="0"/>
          <w:lang w:val="es-ES"/>
        </w:rPr>
        <w:t>s</w:t>
      </w:r>
      <w:r w:rsidR="009C4D70" w:rsidRPr="00880699">
        <w:rPr>
          <w:rFonts w:cs="Calibri"/>
          <w:snapToGrid w:val="0"/>
          <w:lang w:val="es-ES"/>
        </w:rPr>
        <w:t xml:space="preserve"> legalmente</w:t>
      </w:r>
      <w:r w:rsidR="00D36C69" w:rsidRPr="00880699">
        <w:rPr>
          <w:rFonts w:cs="Calibri"/>
          <w:snapToGrid w:val="0"/>
          <w:lang w:val="es-ES"/>
        </w:rPr>
        <w:t xml:space="preserve"> y/o de interés comercial</w:t>
      </w:r>
      <w:r w:rsidR="009C4D70" w:rsidRPr="00880699">
        <w:rPr>
          <w:rFonts w:cs="Calibri"/>
          <w:snapToGrid w:val="0"/>
          <w:lang w:val="es-ES"/>
        </w:rPr>
        <w:t xml:space="preserve">, las </w:t>
      </w:r>
      <w:r w:rsidR="007B1986" w:rsidRPr="00880699">
        <w:rPr>
          <w:rFonts w:cs="Calibri"/>
          <w:snapToGrid w:val="0"/>
          <w:lang w:val="es-ES"/>
        </w:rPr>
        <w:t>P</w:t>
      </w:r>
      <w:r w:rsidR="009C4D70" w:rsidRPr="00880699">
        <w:rPr>
          <w:rFonts w:cs="Calibri"/>
          <w:snapToGrid w:val="0"/>
          <w:lang w:val="es-ES"/>
        </w:rPr>
        <w:t xml:space="preserve">artes se comprometen a suscribir un documento en el que se delimite la titularidad de los eventuales </w:t>
      </w:r>
      <w:r w:rsidR="009C4D70" w:rsidRPr="00880699">
        <w:rPr>
          <w:rFonts w:cs="Calibri"/>
          <w:snapToGrid w:val="0"/>
          <w:lang w:val="es-ES"/>
        </w:rPr>
        <w:lastRenderedPageBreak/>
        <w:t xml:space="preserve">derechos de propiedad industrial y/o intelectual y el ámbito de explotación de los </w:t>
      </w:r>
      <w:r w:rsidR="00DC516A" w:rsidRPr="00880699">
        <w:rPr>
          <w:rFonts w:cs="Calibri"/>
          <w:snapToGrid w:val="0"/>
          <w:lang w:val="es-ES"/>
        </w:rPr>
        <w:t>R</w:t>
      </w:r>
      <w:r w:rsidR="009C4D70" w:rsidRPr="00880699">
        <w:rPr>
          <w:rFonts w:cs="Calibri"/>
          <w:snapToGrid w:val="0"/>
          <w:lang w:val="es-ES"/>
        </w:rPr>
        <w:t>esultados obtenidos.</w:t>
      </w:r>
    </w:p>
    <w:p w14:paraId="1A5CC6A4" w14:textId="393D5F7E" w:rsidR="009C4D70" w:rsidRPr="00481CC1" w:rsidRDefault="00672444" w:rsidP="00223280">
      <w:pPr>
        <w:pStyle w:val="Prrafodelista"/>
        <w:numPr>
          <w:ilvl w:val="1"/>
          <w:numId w:val="10"/>
        </w:numPr>
        <w:spacing w:after="120" w:line="240" w:lineRule="auto"/>
        <w:ind w:left="567" w:hanging="567"/>
        <w:contextualSpacing w:val="0"/>
        <w:jc w:val="both"/>
        <w:rPr>
          <w:rFonts w:cs="Calibri"/>
        </w:rPr>
      </w:pPr>
      <w:r w:rsidRPr="00481CC1">
        <w:rPr>
          <w:rFonts w:cs="Calibri"/>
        </w:rPr>
        <w:t xml:space="preserve">En </w:t>
      </w:r>
      <w:r w:rsidRPr="00223280">
        <w:rPr>
          <w:rFonts w:cs="Calibri"/>
          <w:snapToGrid w:val="0"/>
          <w:lang w:val="es-ES"/>
        </w:rPr>
        <w:t>cualquier</w:t>
      </w:r>
      <w:r w:rsidRPr="00481CC1">
        <w:rPr>
          <w:rFonts w:cs="Calibri"/>
        </w:rPr>
        <w:t xml:space="preserve"> caso,</w:t>
      </w:r>
      <w:r w:rsidRPr="00223280">
        <w:rPr>
          <w:rFonts w:cs="Calibri"/>
        </w:rPr>
        <w:t xml:space="preserve"> </w:t>
      </w:r>
      <w:r w:rsidR="003A351F">
        <w:rPr>
          <w:rFonts w:cs="Calibri"/>
        </w:rPr>
        <w:t xml:space="preserve">cada una de </w:t>
      </w:r>
      <w:r w:rsidRPr="00223280">
        <w:rPr>
          <w:rFonts w:cs="Calibri"/>
        </w:rPr>
        <w:t>la</w:t>
      </w:r>
      <w:r w:rsidR="003A351F">
        <w:rPr>
          <w:rFonts w:cs="Calibri"/>
        </w:rPr>
        <w:t>s</w:t>
      </w:r>
      <w:r w:rsidRPr="00223280">
        <w:rPr>
          <w:rFonts w:cs="Calibri"/>
        </w:rPr>
        <w:t xml:space="preserve"> Parte</w:t>
      </w:r>
      <w:r w:rsidR="003A351F">
        <w:rPr>
          <w:rFonts w:cs="Calibri"/>
        </w:rPr>
        <w:t>s</w:t>
      </w:r>
      <w:r w:rsidRPr="00223280">
        <w:rPr>
          <w:rFonts w:cs="Calibri"/>
        </w:rPr>
        <w:t xml:space="preserve"> retendrá una licencia de uso gratuita, no transferible, y en régimen de no exclusividad para utilizar los Resultados para el desarrollo de cualquier actividad de investigación, sin propósitos comerciales. </w:t>
      </w:r>
    </w:p>
    <w:p w14:paraId="743D3D71" w14:textId="3FCB423C" w:rsidR="009C4D70" w:rsidRDefault="009C4D70" w:rsidP="00D96958">
      <w:pPr>
        <w:pStyle w:val="Prrafodelista"/>
        <w:numPr>
          <w:ilvl w:val="1"/>
          <w:numId w:val="10"/>
        </w:numPr>
        <w:spacing w:after="120" w:line="240" w:lineRule="auto"/>
        <w:ind w:left="567" w:hanging="567"/>
        <w:contextualSpacing w:val="0"/>
        <w:jc w:val="both"/>
        <w:rPr>
          <w:rFonts w:cs="Calibri"/>
        </w:rPr>
      </w:pPr>
      <w:r w:rsidRPr="006B33FD">
        <w:rPr>
          <w:rFonts w:cs="Calibri"/>
        </w:rPr>
        <w:t xml:space="preserve">En el supuesto de protección de los derechos de propiedad intelectual y/o industrial relativos a los Resultados, las Partes respetarán siempre los derechos morales que asisten a los inventores y/o autores de acuerdo a la normativa vigente de aplicación. </w:t>
      </w:r>
    </w:p>
    <w:p w14:paraId="40C50B66" w14:textId="7A1076AF" w:rsidR="009C4D70" w:rsidRPr="006B33FD" w:rsidRDefault="00556083" w:rsidP="00302707">
      <w:pPr>
        <w:spacing w:before="360" w:after="240" w:line="240" w:lineRule="auto"/>
        <w:rPr>
          <w:rFonts w:cs="Calibri"/>
          <w:b/>
          <w:bCs/>
          <w:smallCaps/>
          <w:snapToGrid w:val="0"/>
        </w:rPr>
      </w:pPr>
      <w:r w:rsidRPr="006B33FD">
        <w:rPr>
          <w:rFonts w:cs="Calibri"/>
          <w:b/>
          <w:smallCaps/>
        </w:rPr>
        <w:t>SÉPTIMA</w:t>
      </w:r>
      <w:r w:rsidR="009C4D70" w:rsidRPr="006B33FD">
        <w:rPr>
          <w:rFonts w:cs="Calibri"/>
          <w:b/>
          <w:bCs/>
          <w:smallCaps/>
          <w:snapToGrid w:val="0"/>
        </w:rPr>
        <w:t xml:space="preserve"> </w:t>
      </w:r>
      <w:r w:rsidRPr="00556083">
        <w:rPr>
          <w:rFonts w:cs="Calibri"/>
          <w:b/>
          <w:smallCaps/>
        </w:rPr>
        <w:t>–</w:t>
      </w:r>
      <w:r w:rsidR="009C4D70" w:rsidRPr="006B33FD">
        <w:rPr>
          <w:rFonts w:cs="Calibri"/>
          <w:b/>
          <w:bCs/>
          <w:smallCaps/>
          <w:snapToGrid w:val="0"/>
        </w:rPr>
        <w:t xml:space="preserve"> </w:t>
      </w:r>
      <w:r w:rsidR="009C4D70" w:rsidRPr="006B33FD">
        <w:rPr>
          <w:rFonts w:cs="Calibri"/>
          <w:b/>
          <w:smallCaps/>
        </w:rPr>
        <w:t>CONFIDENCIALIDAD</w:t>
      </w:r>
    </w:p>
    <w:p w14:paraId="62532E1B" w14:textId="48C88F8C" w:rsidR="00A6376A" w:rsidRPr="006B33FD" w:rsidRDefault="00A6376A" w:rsidP="00302707">
      <w:pPr>
        <w:pStyle w:val="Prrafodelista"/>
        <w:numPr>
          <w:ilvl w:val="1"/>
          <w:numId w:val="22"/>
        </w:numPr>
        <w:spacing w:after="120" w:line="240" w:lineRule="auto"/>
        <w:contextualSpacing w:val="0"/>
        <w:jc w:val="both"/>
        <w:rPr>
          <w:rFonts w:cs="Calibri"/>
          <w:color w:val="000000"/>
          <w:spacing w:val="-3"/>
          <w:lang w:val="es-ES"/>
        </w:rPr>
      </w:pPr>
      <w:r w:rsidRPr="006B33FD">
        <w:rPr>
          <w:rFonts w:cs="Calibri"/>
          <w:color w:val="000000"/>
          <w:spacing w:val="-3"/>
          <w:lang w:val="es-ES"/>
        </w:rPr>
        <w:t xml:space="preserve">Cada una de las </w:t>
      </w:r>
      <w:r w:rsidR="000442B4">
        <w:rPr>
          <w:rFonts w:cs="Calibri"/>
          <w:color w:val="000000"/>
          <w:spacing w:val="-3"/>
          <w:lang w:val="es-ES"/>
        </w:rPr>
        <w:t>Parte</w:t>
      </w:r>
      <w:r w:rsidRPr="006B33FD">
        <w:rPr>
          <w:rFonts w:cs="Calibri"/>
          <w:color w:val="000000"/>
          <w:spacing w:val="-3"/>
          <w:lang w:val="es-ES"/>
        </w:rPr>
        <w:t xml:space="preserve">s se compromete a no difundir, bajo ningún concepto, las informaciones científicas, técnicas, comerciales o de cualquier naturaleza pertenecientes a la otra </w:t>
      </w:r>
      <w:r w:rsidR="000442B4">
        <w:rPr>
          <w:rFonts w:cs="Calibri"/>
          <w:color w:val="000000"/>
          <w:spacing w:val="-3"/>
          <w:lang w:val="es-ES"/>
        </w:rPr>
        <w:t>Parte</w:t>
      </w:r>
      <w:r w:rsidRPr="006B33FD">
        <w:rPr>
          <w:rFonts w:cs="Calibri"/>
          <w:color w:val="000000"/>
          <w:spacing w:val="-3"/>
          <w:lang w:val="es-ES"/>
        </w:rPr>
        <w:t xml:space="preserve"> a las que hayan podido tener acceso en el marco del presente Acuerdo, y en particular, se comprometen a no divulgar los datos e informaciones relativos al Material y los Resultados (en adelante, “Información Confidencial”).</w:t>
      </w:r>
    </w:p>
    <w:p w14:paraId="2C1CAAC9" w14:textId="77777777" w:rsidR="00C709FC" w:rsidRPr="006B33FD" w:rsidRDefault="00A6376A" w:rsidP="00302707">
      <w:pPr>
        <w:pStyle w:val="Prrafodelista"/>
        <w:numPr>
          <w:ilvl w:val="1"/>
          <w:numId w:val="22"/>
        </w:numPr>
        <w:spacing w:after="120" w:line="240" w:lineRule="auto"/>
        <w:contextualSpacing w:val="0"/>
        <w:jc w:val="both"/>
        <w:rPr>
          <w:rFonts w:cs="Calibri"/>
          <w:color w:val="000000"/>
          <w:spacing w:val="-3"/>
          <w:lang w:val="es-ES"/>
        </w:rPr>
      </w:pPr>
      <w:r w:rsidRPr="006B33FD">
        <w:rPr>
          <w:rFonts w:cs="Calibri"/>
          <w:color w:val="000000"/>
          <w:spacing w:val="-3"/>
          <w:lang w:val="es-ES"/>
        </w:rPr>
        <w:t>Esta obligación de confidencialidad no será de aplicación cuando</w:t>
      </w:r>
      <w:r w:rsidR="00C709FC" w:rsidRPr="006B33FD">
        <w:rPr>
          <w:rFonts w:cs="Calibri"/>
          <w:color w:val="000000"/>
          <w:spacing w:val="-3"/>
          <w:lang w:val="es-ES"/>
        </w:rPr>
        <w:t>:</w:t>
      </w:r>
    </w:p>
    <w:p w14:paraId="62D0A6DA" w14:textId="63D69F7F" w:rsidR="00A6376A" w:rsidRPr="006B33FD" w:rsidRDefault="00302707" w:rsidP="005874BC">
      <w:pPr>
        <w:pStyle w:val="Prrafodelista"/>
        <w:numPr>
          <w:ilvl w:val="2"/>
          <w:numId w:val="32"/>
        </w:numPr>
        <w:spacing w:after="120" w:line="240" w:lineRule="auto"/>
        <w:ind w:left="851" w:hanging="284"/>
        <w:contextualSpacing w:val="0"/>
        <w:jc w:val="both"/>
        <w:rPr>
          <w:rFonts w:cs="Calibri"/>
          <w:color w:val="000000"/>
          <w:spacing w:val="-3"/>
          <w:lang w:val="es-ES"/>
        </w:rPr>
      </w:pPr>
      <w:r w:rsidRPr="006B33FD">
        <w:rPr>
          <w:rFonts w:cs="Calibri"/>
          <w:color w:val="000000"/>
          <w:spacing w:val="-3"/>
          <w:lang w:val="es-ES"/>
        </w:rPr>
        <w:t>l</w:t>
      </w:r>
      <w:r w:rsidR="00A6376A" w:rsidRPr="006B33FD">
        <w:rPr>
          <w:rFonts w:cs="Calibri"/>
          <w:color w:val="000000"/>
          <w:spacing w:val="-3"/>
          <w:lang w:val="es-ES"/>
        </w:rPr>
        <w:t xml:space="preserve">a </w:t>
      </w:r>
      <w:r w:rsidR="00C709FC" w:rsidRPr="006B33FD">
        <w:rPr>
          <w:rFonts w:cs="Calibri"/>
          <w:color w:val="000000"/>
          <w:spacing w:val="-3"/>
          <w:lang w:val="es-ES"/>
        </w:rPr>
        <w:t>P</w:t>
      </w:r>
      <w:r w:rsidR="00A6376A" w:rsidRPr="006B33FD">
        <w:rPr>
          <w:rFonts w:cs="Calibri"/>
          <w:color w:val="000000"/>
          <w:spacing w:val="-3"/>
          <w:lang w:val="es-ES"/>
        </w:rPr>
        <w:t xml:space="preserve">arte que reciba la </w:t>
      </w:r>
      <w:r w:rsidR="001415D1">
        <w:rPr>
          <w:rFonts w:cs="Calibri"/>
          <w:color w:val="000000"/>
          <w:spacing w:val="-3"/>
          <w:lang w:val="es-ES"/>
        </w:rPr>
        <w:t>i</w:t>
      </w:r>
      <w:r w:rsidR="00A6376A" w:rsidRPr="006B33FD">
        <w:rPr>
          <w:rFonts w:cs="Calibri"/>
          <w:color w:val="000000"/>
          <w:spacing w:val="-3"/>
          <w:lang w:val="es-ES"/>
        </w:rPr>
        <w:t xml:space="preserve">nformación pueda demostrar que conocía </w:t>
      </w:r>
      <w:r w:rsidR="00C709FC" w:rsidRPr="006B33FD">
        <w:rPr>
          <w:rFonts w:cs="Calibri"/>
          <w:color w:val="000000"/>
          <w:spacing w:val="-3"/>
          <w:lang w:val="es-ES"/>
        </w:rPr>
        <w:t xml:space="preserve">la información recibida </w:t>
      </w:r>
      <w:r w:rsidR="00A6376A" w:rsidRPr="006B33FD">
        <w:rPr>
          <w:rFonts w:cs="Calibri"/>
          <w:color w:val="000000"/>
          <w:spacing w:val="-3"/>
          <w:lang w:val="es-ES"/>
        </w:rPr>
        <w:t>previamente al inicio de la colaboración</w:t>
      </w:r>
      <w:r w:rsidR="000B337F">
        <w:rPr>
          <w:rFonts w:cs="Calibri"/>
          <w:color w:val="000000"/>
          <w:spacing w:val="-3"/>
          <w:lang w:val="es-ES"/>
        </w:rPr>
        <w:t>.</w:t>
      </w:r>
      <w:r w:rsidR="00A6376A" w:rsidRPr="006B33FD">
        <w:rPr>
          <w:rFonts w:cs="Calibri"/>
          <w:color w:val="000000"/>
          <w:spacing w:val="-3"/>
          <w:lang w:val="es-ES"/>
        </w:rPr>
        <w:t xml:space="preserve"> </w:t>
      </w:r>
    </w:p>
    <w:p w14:paraId="799DDE1F" w14:textId="27D5E7AC" w:rsidR="00A6376A" w:rsidRPr="006B33FD" w:rsidRDefault="00302707" w:rsidP="005874BC">
      <w:pPr>
        <w:pStyle w:val="Prrafodelista"/>
        <w:numPr>
          <w:ilvl w:val="2"/>
          <w:numId w:val="32"/>
        </w:numPr>
        <w:spacing w:after="120" w:line="240" w:lineRule="auto"/>
        <w:ind w:left="851" w:hanging="284"/>
        <w:contextualSpacing w:val="0"/>
        <w:jc w:val="both"/>
        <w:rPr>
          <w:rFonts w:cs="Calibri"/>
          <w:color w:val="000000"/>
          <w:spacing w:val="-3"/>
          <w:lang w:val="es-ES"/>
        </w:rPr>
      </w:pPr>
      <w:r w:rsidRPr="006B33FD">
        <w:rPr>
          <w:rFonts w:cs="Calibri"/>
          <w:color w:val="000000"/>
          <w:spacing w:val="-3"/>
          <w:lang w:val="es-ES"/>
        </w:rPr>
        <w:t>l</w:t>
      </w:r>
      <w:r w:rsidR="00A6376A" w:rsidRPr="006B33FD">
        <w:rPr>
          <w:rFonts w:cs="Calibri"/>
          <w:color w:val="000000"/>
          <w:spacing w:val="-3"/>
          <w:lang w:val="es-ES"/>
        </w:rPr>
        <w:t xml:space="preserve">a </w:t>
      </w:r>
      <w:r w:rsidR="000B337F">
        <w:rPr>
          <w:rFonts w:cs="Calibri"/>
          <w:color w:val="000000"/>
          <w:spacing w:val="-3"/>
          <w:lang w:val="es-ES"/>
        </w:rPr>
        <w:t>i</w:t>
      </w:r>
      <w:r w:rsidR="00A6376A" w:rsidRPr="006B33FD">
        <w:rPr>
          <w:rFonts w:cs="Calibri"/>
          <w:color w:val="000000"/>
          <w:spacing w:val="-3"/>
          <w:lang w:val="es-ES"/>
        </w:rPr>
        <w:t>nformación recibida sea o pase a ser de dominio público sin que haya vulneración de la obligación de confidencialidad recogida en el apartado anterior</w:t>
      </w:r>
      <w:r w:rsidR="000D1364">
        <w:rPr>
          <w:rFonts w:cs="Calibri"/>
          <w:color w:val="000000"/>
          <w:spacing w:val="-3"/>
          <w:lang w:val="es-ES"/>
        </w:rPr>
        <w:t>.</w:t>
      </w:r>
    </w:p>
    <w:p w14:paraId="385F3ECD" w14:textId="63905439" w:rsidR="00A6376A" w:rsidRPr="006B33FD" w:rsidRDefault="00302707" w:rsidP="005874BC">
      <w:pPr>
        <w:pStyle w:val="Prrafodelista"/>
        <w:numPr>
          <w:ilvl w:val="2"/>
          <w:numId w:val="32"/>
        </w:numPr>
        <w:spacing w:after="120" w:line="240" w:lineRule="auto"/>
        <w:ind w:left="851" w:hanging="284"/>
        <w:contextualSpacing w:val="0"/>
        <w:jc w:val="both"/>
        <w:rPr>
          <w:rFonts w:cs="Calibri"/>
          <w:color w:val="000000"/>
          <w:spacing w:val="-3"/>
          <w:lang w:val="es-ES"/>
        </w:rPr>
      </w:pPr>
      <w:r w:rsidRPr="006B33FD">
        <w:rPr>
          <w:rFonts w:cs="Calibri"/>
          <w:color w:val="000000"/>
          <w:spacing w:val="-3"/>
          <w:lang w:val="es-ES"/>
        </w:rPr>
        <w:t>l</w:t>
      </w:r>
      <w:r w:rsidR="00A6376A" w:rsidRPr="006B33FD">
        <w:rPr>
          <w:rFonts w:cs="Calibri"/>
          <w:color w:val="000000"/>
          <w:spacing w:val="-3"/>
          <w:lang w:val="es-ES"/>
        </w:rPr>
        <w:t xml:space="preserve">a </w:t>
      </w:r>
      <w:r w:rsidR="00C709FC" w:rsidRPr="006B33FD">
        <w:rPr>
          <w:rFonts w:cs="Calibri"/>
          <w:color w:val="000000"/>
          <w:spacing w:val="-3"/>
          <w:lang w:val="es-ES"/>
        </w:rPr>
        <w:t>P</w:t>
      </w:r>
      <w:r w:rsidR="00A6376A" w:rsidRPr="006B33FD">
        <w:rPr>
          <w:rFonts w:cs="Calibri"/>
          <w:color w:val="000000"/>
          <w:spacing w:val="-3"/>
          <w:lang w:val="es-ES"/>
        </w:rPr>
        <w:t xml:space="preserve">arte que reciba la </w:t>
      </w:r>
      <w:r w:rsidR="00481CC1">
        <w:rPr>
          <w:rFonts w:cs="Calibri"/>
          <w:color w:val="000000"/>
          <w:spacing w:val="-3"/>
          <w:lang w:val="es-ES"/>
        </w:rPr>
        <w:t>I</w:t>
      </w:r>
      <w:r w:rsidR="00A6376A" w:rsidRPr="006B33FD">
        <w:rPr>
          <w:rFonts w:cs="Calibri"/>
          <w:color w:val="000000"/>
          <w:spacing w:val="-3"/>
          <w:lang w:val="es-ES"/>
        </w:rPr>
        <w:t xml:space="preserve">nformación obtenga autorización previa y por escrito para su revelación y/o divulgación de la </w:t>
      </w:r>
      <w:r w:rsidR="000442B4">
        <w:rPr>
          <w:rFonts w:cs="Calibri"/>
          <w:color w:val="000000"/>
          <w:spacing w:val="-3"/>
          <w:lang w:val="es-ES"/>
        </w:rPr>
        <w:t>Parte</w:t>
      </w:r>
      <w:r w:rsidR="00A6376A" w:rsidRPr="006B33FD">
        <w:rPr>
          <w:rFonts w:cs="Calibri"/>
          <w:color w:val="000000"/>
          <w:spacing w:val="-3"/>
          <w:lang w:val="es-ES"/>
        </w:rPr>
        <w:t xml:space="preserve"> que la revela.</w:t>
      </w:r>
    </w:p>
    <w:p w14:paraId="38F91BE9" w14:textId="4E546022" w:rsidR="00A6376A" w:rsidRPr="006B33FD" w:rsidRDefault="00302707" w:rsidP="005874BC">
      <w:pPr>
        <w:pStyle w:val="Prrafodelista"/>
        <w:numPr>
          <w:ilvl w:val="2"/>
          <w:numId w:val="32"/>
        </w:numPr>
        <w:spacing w:after="120" w:line="240" w:lineRule="auto"/>
        <w:ind w:left="851" w:hanging="284"/>
        <w:contextualSpacing w:val="0"/>
        <w:jc w:val="both"/>
        <w:rPr>
          <w:rFonts w:cs="Calibri"/>
          <w:color w:val="000000"/>
          <w:spacing w:val="-3"/>
          <w:lang w:val="es-ES"/>
        </w:rPr>
      </w:pPr>
      <w:r w:rsidRPr="006B33FD">
        <w:rPr>
          <w:rFonts w:cs="Calibri"/>
          <w:color w:val="000000"/>
          <w:spacing w:val="-3"/>
          <w:lang w:val="es-ES"/>
        </w:rPr>
        <w:t>l</w:t>
      </w:r>
      <w:r w:rsidR="00A6376A" w:rsidRPr="006B33FD">
        <w:rPr>
          <w:rFonts w:cs="Calibri"/>
          <w:color w:val="000000"/>
          <w:spacing w:val="-3"/>
          <w:lang w:val="es-ES"/>
        </w:rPr>
        <w:t xml:space="preserve">a </w:t>
      </w:r>
      <w:r w:rsidR="00C709FC" w:rsidRPr="006B33FD">
        <w:rPr>
          <w:rFonts w:cs="Calibri"/>
          <w:color w:val="000000"/>
          <w:spacing w:val="-3"/>
          <w:lang w:val="es-ES"/>
        </w:rPr>
        <w:t>P</w:t>
      </w:r>
      <w:r w:rsidR="00A6376A" w:rsidRPr="006B33FD">
        <w:rPr>
          <w:rFonts w:cs="Calibri"/>
          <w:color w:val="000000"/>
          <w:spacing w:val="-3"/>
          <w:lang w:val="es-ES"/>
        </w:rPr>
        <w:t>arte que reciba la información obtenga la misma legalmente de un tercero.</w:t>
      </w:r>
    </w:p>
    <w:p w14:paraId="47B08087" w14:textId="77777777" w:rsidR="00A6376A" w:rsidRPr="006B33FD" w:rsidRDefault="00A6376A" w:rsidP="00302707">
      <w:pPr>
        <w:pStyle w:val="Prrafodelista"/>
        <w:numPr>
          <w:ilvl w:val="1"/>
          <w:numId w:val="22"/>
        </w:numPr>
        <w:spacing w:after="120" w:line="240" w:lineRule="auto"/>
        <w:contextualSpacing w:val="0"/>
        <w:jc w:val="both"/>
        <w:rPr>
          <w:rFonts w:cs="Calibri"/>
          <w:color w:val="000000"/>
          <w:spacing w:val="-3"/>
          <w:lang w:val="es-ES"/>
        </w:rPr>
      </w:pPr>
      <w:r w:rsidRPr="006B33FD">
        <w:rPr>
          <w:rFonts w:cs="Calibri"/>
          <w:color w:val="000000"/>
          <w:spacing w:val="-3"/>
          <w:lang w:val="es-ES"/>
        </w:rPr>
        <w:t>Sin perjuicio de lo anteriormente establecido, la Parte que reciba Información Confidencial de la otra Parte podrá revelarla cuando tal revelación obedezca a un requerimiento o petición formal por parte de una autoridad judicial o cualquier otra autoridad gubernamental, siempre que previamente se le haya notificado tal petición a la Parte que la haya revelado y se le haya dado a la misma (de ser posible) la oportunidad de oponerse a la necesidad de dicha revelación y/o se le haya permitido solicitar una orden protectora o medida cautelar al objeto de que la Información Confidencial revelada en virtud de esa petición se utilice única y exclusivamente para el objeto que se dictó en dicho requerimiento legal.</w:t>
      </w:r>
    </w:p>
    <w:p w14:paraId="593F8E70" w14:textId="09620301" w:rsidR="009C4D70" w:rsidRDefault="00A6376A" w:rsidP="00302707">
      <w:pPr>
        <w:pStyle w:val="Prrafodelista"/>
        <w:numPr>
          <w:ilvl w:val="1"/>
          <w:numId w:val="22"/>
        </w:numPr>
        <w:spacing w:after="120" w:line="240" w:lineRule="auto"/>
        <w:contextualSpacing w:val="0"/>
        <w:jc w:val="both"/>
        <w:rPr>
          <w:rFonts w:cs="Calibri"/>
          <w:color w:val="000000"/>
          <w:spacing w:val="-3"/>
          <w:lang w:val="es-ES"/>
        </w:rPr>
      </w:pPr>
      <w:r w:rsidRPr="006B33FD">
        <w:rPr>
          <w:rFonts w:cs="Calibri"/>
          <w:color w:val="000000"/>
          <w:spacing w:val="-3"/>
          <w:lang w:val="es-ES"/>
        </w:rPr>
        <w:t xml:space="preserve">Ambas </w:t>
      </w:r>
      <w:r w:rsidR="000442B4">
        <w:rPr>
          <w:rFonts w:cs="Calibri"/>
          <w:color w:val="000000"/>
          <w:spacing w:val="-3"/>
          <w:lang w:val="es-ES"/>
        </w:rPr>
        <w:t>Parte</w:t>
      </w:r>
      <w:r w:rsidRPr="006B33FD">
        <w:rPr>
          <w:rFonts w:cs="Calibri"/>
          <w:color w:val="000000"/>
          <w:spacing w:val="-3"/>
          <w:lang w:val="es-ES"/>
        </w:rPr>
        <w:t>s se comprometen a que todo el personal de una y otra Parte conozca y observe el compromiso de confidencialidad regulado por esta cláusula.</w:t>
      </w:r>
    </w:p>
    <w:p w14:paraId="1F024665" w14:textId="6B58EC7B" w:rsidR="00A449DF" w:rsidRPr="00A449DF" w:rsidRDefault="00A449DF" w:rsidP="00A449DF">
      <w:pPr>
        <w:pStyle w:val="Prrafodelista"/>
        <w:numPr>
          <w:ilvl w:val="1"/>
          <w:numId w:val="22"/>
        </w:numPr>
        <w:spacing w:after="120" w:line="240" w:lineRule="auto"/>
        <w:contextualSpacing w:val="0"/>
        <w:jc w:val="both"/>
        <w:rPr>
          <w:rFonts w:cs="Calibri"/>
          <w:lang w:val="es-ES"/>
        </w:rPr>
      </w:pPr>
      <w:r>
        <w:rPr>
          <w:rFonts w:cs="Calibri"/>
          <w:lang w:val="es-ES"/>
        </w:rPr>
        <w:t>L</w:t>
      </w:r>
      <w:r w:rsidRPr="00A40219">
        <w:rPr>
          <w:rFonts w:cs="Calibri"/>
          <w:lang w:val="es-ES"/>
        </w:rPr>
        <w:t xml:space="preserve">as obligaciones de confidencialidad y no uso de la Información Confidencial por las Partes no se extinguirán y continuarán en vigor </w:t>
      </w:r>
      <w:r w:rsidRPr="00AD419E">
        <w:rPr>
          <w:rFonts w:cs="Calibri"/>
        </w:rPr>
        <w:t>después de la terminación del presente Contrato</w:t>
      </w:r>
      <w:r>
        <w:rPr>
          <w:rFonts w:cs="Calibri"/>
        </w:rPr>
        <w:t xml:space="preserve">, mientras la información permanezca confidencial, </w:t>
      </w:r>
      <w:r w:rsidRPr="00A449DF">
        <w:rPr>
          <w:rFonts w:cs="Calibri"/>
          <w:lang w:val="es-ES"/>
        </w:rPr>
        <w:t>sin que en ello haya mediado incumplimiento de las obligaciones de la Parte Receptora</w:t>
      </w:r>
      <w:r w:rsidRPr="00AD419E">
        <w:rPr>
          <w:rFonts w:cs="Calibri"/>
        </w:rPr>
        <w:t>.</w:t>
      </w:r>
    </w:p>
    <w:p w14:paraId="76483EE4" w14:textId="77777777" w:rsidR="009C4D70" w:rsidRPr="006B33FD" w:rsidRDefault="00556083" w:rsidP="00302707">
      <w:pPr>
        <w:spacing w:before="360" w:after="240" w:line="240" w:lineRule="auto"/>
        <w:rPr>
          <w:rFonts w:cs="Calibri"/>
          <w:b/>
          <w:smallCaps/>
        </w:rPr>
      </w:pPr>
      <w:r w:rsidRPr="006B33FD">
        <w:rPr>
          <w:rFonts w:cs="Calibri"/>
          <w:b/>
          <w:smallCaps/>
        </w:rPr>
        <w:t>OCTAVA</w:t>
      </w:r>
      <w:r w:rsidR="009C4D70" w:rsidRPr="006B33FD">
        <w:rPr>
          <w:rFonts w:cs="Calibri"/>
          <w:b/>
          <w:smallCaps/>
        </w:rPr>
        <w:t xml:space="preserve"> </w:t>
      </w:r>
      <w:r w:rsidRPr="00556083">
        <w:rPr>
          <w:rFonts w:cs="Calibri"/>
          <w:b/>
          <w:smallCaps/>
        </w:rPr>
        <w:t>–</w:t>
      </w:r>
      <w:r>
        <w:rPr>
          <w:rFonts w:cs="Calibri"/>
          <w:b/>
          <w:smallCaps/>
        </w:rPr>
        <w:t xml:space="preserve"> </w:t>
      </w:r>
      <w:r w:rsidR="009C4D70" w:rsidRPr="006B33FD">
        <w:rPr>
          <w:rFonts w:cs="Calibri"/>
          <w:b/>
          <w:bCs/>
          <w:smallCaps/>
          <w:snapToGrid w:val="0"/>
        </w:rPr>
        <w:t>PUBLICACIONES</w:t>
      </w:r>
    </w:p>
    <w:p w14:paraId="4CA1B9B9" w14:textId="0BB93915" w:rsidR="009C4D70" w:rsidRPr="006B33FD" w:rsidRDefault="009C4D70" w:rsidP="00302707">
      <w:pPr>
        <w:pStyle w:val="Prrafodelista"/>
        <w:numPr>
          <w:ilvl w:val="1"/>
          <w:numId w:val="27"/>
        </w:numPr>
        <w:spacing w:after="120" w:line="240" w:lineRule="auto"/>
        <w:contextualSpacing w:val="0"/>
        <w:jc w:val="both"/>
        <w:rPr>
          <w:rFonts w:cs="Calibri"/>
          <w:color w:val="000000"/>
          <w:spacing w:val="-3"/>
          <w:lang w:val="es-ES"/>
        </w:rPr>
      </w:pPr>
      <w:r w:rsidRPr="006B33FD">
        <w:rPr>
          <w:rFonts w:cs="Calibri"/>
          <w:color w:val="000000"/>
          <w:spacing w:val="-3"/>
          <w:lang w:val="es-ES"/>
        </w:rPr>
        <w:t xml:space="preserve">En el caso de que la Parte Receptora desee utilizar, de forma parcial o total, los </w:t>
      </w:r>
      <w:r w:rsidR="00D36C69">
        <w:rPr>
          <w:rFonts w:cs="Calibri"/>
          <w:color w:val="000000"/>
          <w:spacing w:val="-3"/>
          <w:lang w:val="es-ES"/>
        </w:rPr>
        <w:t>R</w:t>
      </w:r>
      <w:r w:rsidRPr="006B33FD">
        <w:rPr>
          <w:rFonts w:cs="Calibri"/>
          <w:color w:val="000000"/>
          <w:spacing w:val="-3"/>
          <w:lang w:val="es-ES"/>
        </w:rPr>
        <w:t xml:space="preserve">esultados relacionados con el Material para su divulgación por cualquier medio, deberá solicitar la conformidad de la Parte Transmisora al objeto de que la Parte Transmisora pueda proteger de </w:t>
      </w:r>
      <w:r w:rsidRPr="006B33FD">
        <w:rPr>
          <w:rFonts w:cs="Calibri"/>
          <w:color w:val="000000"/>
          <w:spacing w:val="-3"/>
          <w:lang w:val="es-ES"/>
        </w:rPr>
        <w:lastRenderedPageBreak/>
        <w:t>forma adecuada los derechos que le asisten sobre el Material</w:t>
      </w:r>
      <w:r w:rsidR="00C8718F" w:rsidRPr="006B33FD">
        <w:rPr>
          <w:rFonts w:cs="Calibri"/>
          <w:color w:val="000000"/>
          <w:spacing w:val="-3"/>
          <w:lang w:val="es-ES"/>
        </w:rPr>
        <w:t>,</w:t>
      </w:r>
      <w:r w:rsidRPr="006B33FD">
        <w:rPr>
          <w:rFonts w:cs="Calibri"/>
          <w:color w:val="000000"/>
          <w:spacing w:val="-3"/>
          <w:lang w:val="es-ES"/>
        </w:rPr>
        <w:t xml:space="preserve"> así como los derechos de propiedad industrial y/o intelectual que puedan verse afectados por la mencionada divulgación. </w:t>
      </w:r>
    </w:p>
    <w:p w14:paraId="735EC2A6" w14:textId="55ADA3D6" w:rsidR="009C4D70" w:rsidRPr="006B33FD" w:rsidRDefault="009C4D70" w:rsidP="00302707">
      <w:pPr>
        <w:pStyle w:val="Prrafodelista"/>
        <w:numPr>
          <w:ilvl w:val="1"/>
          <w:numId w:val="27"/>
        </w:numPr>
        <w:spacing w:after="120" w:line="240" w:lineRule="auto"/>
        <w:contextualSpacing w:val="0"/>
        <w:jc w:val="both"/>
        <w:rPr>
          <w:rFonts w:cs="Calibri"/>
          <w:color w:val="000000"/>
          <w:spacing w:val="-3"/>
          <w:lang w:val="es-ES"/>
        </w:rPr>
      </w:pPr>
      <w:r w:rsidRPr="006B33FD">
        <w:rPr>
          <w:rFonts w:cs="Calibri"/>
          <w:color w:val="000000"/>
          <w:spacing w:val="-3"/>
          <w:lang w:val="es-ES"/>
        </w:rPr>
        <w:t xml:space="preserve">La Parte Transmisora deberá responder por escrito en un plazo máximo de cuarenta y cinco (45) días naturales contados a partir de la recepción de la notificación remitida por la Parte Receptora, comunicando su autorización, disconformidad o reservas sobre la difusión de aquellos </w:t>
      </w:r>
      <w:r w:rsidR="00D36C69">
        <w:rPr>
          <w:rFonts w:cs="Calibri"/>
          <w:color w:val="000000"/>
          <w:spacing w:val="-3"/>
          <w:lang w:val="es-ES"/>
        </w:rPr>
        <w:t>R</w:t>
      </w:r>
      <w:r w:rsidRPr="006B33FD">
        <w:rPr>
          <w:rFonts w:cs="Calibri"/>
          <w:color w:val="000000"/>
          <w:spacing w:val="-3"/>
          <w:lang w:val="es-ES"/>
        </w:rPr>
        <w:t>esultados. Tanto la disconformidad como las reservas deberán ser, en todo caso, razonables y justificadas. Transcurrido dicho plazo sin obtener respuesta, no se entenderá el silencio como la tácita autorización para su divulgación.</w:t>
      </w:r>
    </w:p>
    <w:p w14:paraId="155E4F58" w14:textId="626DE9F1" w:rsidR="009C4D70" w:rsidRDefault="009C4D70" w:rsidP="00302707">
      <w:pPr>
        <w:pStyle w:val="Prrafodelista"/>
        <w:numPr>
          <w:ilvl w:val="1"/>
          <w:numId w:val="27"/>
        </w:numPr>
        <w:spacing w:after="120" w:line="240" w:lineRule="auto"/>
        <w:contextualSpacing w:val="0"/>
        <w:jc w:val="both"/>
        <w:rPr>
          <w:rFonts w:cs="Calibri"/>
          <w:color w:val="000000"/>
          <w:spacing w:val="-3"/>
          <w:lang w:val="es-ES"/>
        </w:rPr>
      </w:pPr>
      <w:r w:rsidRPr="006B33FD">
        <w:rPr>
          <w:rFonts w:cs="Calibri"/>
          <w:color w:val="000000"/>
          <w:spacing w:val="-3"/>
          <w:lang w:val="es-ES"/>
        </w:rPr>
        <w:t xml:space="preserve">En cualquiera de los casos de divulgación de los </w:t>
      </w:r>
      <w:r w:rsidR="00D36C69">
        <w:rPr>
          <w:rFonts w:cs="Calibri"/>
          <w:color w:val="000000"/>
          <w:spacing w:val="-3"/>
          <w:lang w:val="es-ES"/>
        </w:rPr>
        <w:t>R</w:t>
      </w:r>
      <w:r w:rsidRPr="006B33FD">
        <w:rPr>
          <w:rFonts w:cs="Calibri"/>
          <w:color w:val="000000"/>
          <w:spacing w:val="-3"/>
          <w:lang w:val="es-ES"/>
        </w:rPr>
        <w:t>esultados se respetará siempre la mención a los investigadores de la Parte Transmisora cuya contribución al desarrollo de la investigación para la obtención del Material haya sido relevante. En ningún caso podrá la Parte Receptora utilizar el nombre de la Parte Transmisora con fines publicitarios y/o comerciales, salvo autorización expresa de la misma.</w:t>
      </w:r>
    </w:p>
    <w:p w14:paraId="5E16B251" w14:textId="77777777" w:rsidR="009C4D70" w:rsidRPr="006B33FD" w:rsidRDefault="00556083" w:rsidP="00302707">
      <w:pPr>
        <w:spacing w:before="360" w:after="240" w:line="240" w:lineRule="auto"/>
        <w:rPr>
          <w:rFonts w:cs="Calibri"/>
          <w:b/>
          <w:smallCaps/>
        </w:rPr>
      </w:pPr>
      <w:r w:rsidRPr="006B33FD">
        <w:rPr>
          <w:rFonts w:cs="Calibri"/>
          <w:b/>
          <w:smallCaps/>
        </w:rPr>
        <w:t>NOVENA</w:t>
      </w:r>
      <w:r w:rsidR="009C4D70" w:rsidRPr="006B33FD">
        <w:rPr>
          <w:rFonts w:cs="Calibri"/>
          <w:b/>
          <w:smallCaps/>
        </w:rPr>
        <w:t xml:space="preserve"> </w:t>
      </w:r>
      <w:r w:rsidRPr="006B33FD">
        <w:rPr>
          <w:rFonts w:cs="Calibri"/>
          <w:b/>
          <w:smallCaps/>
        </w:rPr>
        <w:t>–</w:t>
      </w:r>
      <w:r w:rsidR="009C4D70" w:rsidRPr="006B33FD">
        <w:rPr>
          <w:rFonts w:cs="Calibri"/>
          <w:b/>
          <w:smallCaps/>
        </w:rPr>
        <w:t xml:space="preserve"> TERMINACIÓN</w:t>
      </w:r>
    </w:p>
    <w:p w14:paraId="27C3B4FA" w14:textId="77777777" w:rsidR="009C4D70" w:rsidRPr="006B33FD" w:rsidRDefault="009C4D70" w:rsidP="00302707">
      <w:pPr>
        <w:pStyle w:val="Prrafodelista"/>
        <w:numPr>
          <w:ilvl w:val="1"/>
          <w:numId w:val="8"/>
        </w:numPr>
        <w:spacing w:after="120" w:line="240" w:lineRule="auto"/>
        <w:contextualSpacing w:val="0"/>
        <w:jc w:val="both"/>
        <w:rPr>
          <w:rFonts w:cs="Calibri"/>
          <w:lang w:val="es-ES"/>
        </w:rPr>
      </w:pPr>
      <w:r w:rsidRPr="006B33FD">
        <w:rPr>
          <w:rFonts w:cs="Calibri"/>
          <w:lang w:val="es-ES"/>
        </w:rPr>
        <w:t>El presente Acuerdo podrá terminar, además de por cualesquiera de las causas previstas en la legislación vigente que resulten de aplicación, por las enunciadas a continuación:</w:t>
      </w:r>
    </w:p>
    <w:p w14:paraId="1A02B5B6" w14:textId="77777777" w:rsidR="009C4D70" w:rsidRPr="006B33FD" w:rsidRDefault="009C4D70" w:rsidP="00C0672E">
      <w:pPr>
        <w:numPr>
          <w:ilvl w:val="0"/>
          <w:numId w:val="6"/>
        </w:numPr>
        <w:spacing w:after="120" w:line="240" w:lineRule="auto"/>
        <w:jc w:val="both"/>
        <w:rPr>
          <w:rFonts w:cs="Calibri"/>
          <w:iCs/>
        </w:rPr>
      </w:pPr>
      <w:r w:rsidRPr="006B33FD">
        <w:rPr>
          <w:rFonts w:cs="Calibri"/>
          <w:iCs/>
        </w:rPr>
        <w:t>La expiración del término contractual pactado.</w:t>
      </w:r>
    </w:p>
    <w:p w14:paraId="7501C741" w14:textId="77777777" w:rsidR="009C4D70" w:rsidRPr="006B33FD" w:rsidRDefault="009C4D70" w:rsidP="00C0672E">
      <w:pPr>
        <w:numPr>
          <w:ilvl w:val="0"/>
          <w:numId w:val="6"/>
        </w:numPr>
        <w:spacing w:after="120" w:line="240" w:lineRule="auto"/>
        <w:jc w:val="both"/>
        <w:rPr>
          <w:rFonts w:cs="Calibri"/>
          <w:iCs/>
        </w:rPr>
      </w:pPr>
      <w:r w:rsidRPr="006B33FD">
        <w:rPr>
          <w:rFonts w:cs="Calibri"/>
          <w:iCs/>
        </w:rPr>
        <w:t xml:space="preserve">La resolución expresa y por escrito de mutuo acuerdo. </w:t>
      </w:r>
    </w:p>
    <w:p w14:paraId="6045F508" w14:textId="4D5623FE" w:rsidR="009C4D70" w:rsidRPr="006B33FD" w:rsidRDefault="009C4D70" w:rsidP="00C0672E">
      <w:pPr>
        <w:numPr>
          <w:ilvl w:val="0"/>
          <w:numId w:val="6"/>
        </w:numPr>
        <w:spacing w:after="120" w:line="240" w:lineRule="auto"/>
        <w:jc w:val="both"/>
        <w:rPr>
          <w:rFonts w:cs="Calibri"/>
          <w:iCs/>
        </w:rPr>
      </w:pPr>
      <w:r w:rsidRPr="006B33FD">
        <w:rPr>
          <w:rFonts w:cs="Calibri"/>
          <w:iCs/>
        </w:rPr>
        <w:t xml:space="preserve">El incumplimiento por una </w:t>
      </w:r>
      <w:r w:rsidR="000442B4">
        <w:rPr>
          <w:rFonts w:cs="Calibri"/>
          <w:iCs/>
        </w:rPr>
        <w:t>Parte</w:t>
      </w:r>
      <w:r w:rsidRPr="006B33FD">
        <w:rPr>
          <w:rFonts w:cs="Calibri"/>
          <w:iCs/>
        </w:rPr>
        <w:t xml:space="preserve"> de cualquiera de las obligaciones asumidas en el presente Acuerdo, siempre que tal incumplimiento no fuera subsanado en un plazo máximo de treinta (30) días naturales tras petición escrita de subsanación, a no ser que dicho incumplimiento fuese insubsanable o hiciera imposible el cumplimiento del presente Acuerdo para la Parte denunciante, en cuyo caso la resolución podrá ser inmediata, y ello en todo caso dejando a salvo la reclamación que por daños y perjuicios pueda corresponder a cualquiera de las Partes.</w:t>
      </w:r>
    </w:p>
    <w:p w14:paraId="76D62DD0" w14:textId="77777777" w:rsidR="00A6376A" w:rsidRPr="006B33FD" w:rsidRDefault="00A6376A" w:rsidP="00302707">
      <w:pPr>
        <w:pStyle w:val="Prrafodelista"/>
        <w:numPr>
          <w:ilvl w:val="1"/>
          <w:numId w:val="8"/>
        </w:numPr>
        <w:spacing w:after="120" w:line="240" w:lineRule="auto"/>
        <w:contextualSpacing w:val="0"/>
        <w:jc w:val="both"/>
        <w:rPr>
          <w:rFonts w:cs="Calibri"/>
          <w:lang w:val="es-ES"/>
        </w:rPr>
      </w:pPr>
      <w:r w:rsidRPr="006B33FD">
        <w:rPr>
          <w:rFonts w:cs="Calibri"/>
          <w:lang w:val="es-ES"/>
        </w:rPr>
        <w:t xml:space="preserve">A la finalización del Acuerdo, por cualquiera que sea la causa, el Material será devuelto a la Parte Transmisora o destruido según decida la Parte Transmisora. </w:t>
      </w:r>
    </w:p>
    <w:p w14:paraId="11A872B6" w14:textId="7E4AA6BF" w:rsidR="00A6376A" w:rsidRPr="006B33FD" w:rsidRDefault="00A6376A" w:rsidP="00302707">
      <w:pPr>
        <w:pStyle w:val="Prrafodelista"/>
        <w:numPr>
          <w:ilvl w:val="1"/>
          <w:numId w:val="8"/>
        </w:numPr>
        <w:spacing w:after="120" w:line="240" w:lineRule="auto"/>
        <w:contextualSpacing w:val="0"/>
        <w:jc w:val="both"/>
        <w:rPr>
          <w:rFonts w:cs="Calibri"/>
          <w:lang w:val="es-ES"/>
        </w:rPr>
      </w:pPr>
      <w:r w:rsidRPr="006B33FD">
        <w:rPr>
          <w:rFonts w:cs="Calibri"/>
          <w:lang w:val="es-ES"/>
        </w:rPr>
        <w:t xml:space="preserve">Las disposiciones de las cláusulas </w:t>
      </w:r>
      <w:r w:rsidR="00ED2190">
        <w:rPr>
          <w:rFonts w:cs="Calibri"/>
          <w:lang w:val="es-ES"/>
        </w:rPr>
        <w:t xml:space="preserve">Séptima </w:t>
      </w:r>
      <w:r w:rsidR="00ED2190" w:rsidRPr="00E7321C">
        <w:rPr>
          <w:rFonts w:cs="Calibri"/>
          <w:lang w:val="es-ES"/>
        </w:rPr>
        <w:t>a Decimosegunda</w:t>
      </w:r>
      <w:r w:rsidR="00ED2190" w:rsidRPr="006B33FD">
        <w:rPr>
          <w:rFonts w:cs="Calibri"/>
          <w:lang w:val="es-ES"/>
        </w:rPr>
        <w:t xml:space="preserve"> </w:t>
      </w:r>
      <w:r w:rsidRPr="006B33FD">
        <w:rPr>
          <w:rFonts w:cs="Calibri"/>
          <w:lang w:val="es-ES"/>
        </w:rPr>
        <w:t>subsistirán después de la terminación del presente Acuerdo</w:t>
      </w:r>
      <w:r w:rsidR="00593174" w:rsidRPr="006B33FD">
        <w:rPr>
          <w:rFonts w:cs="Calibri"/>
          <w:lang w:val="es-ES"/>
        </w:rPr>
        <w:t>.</w:t>
      </w:r>
    </w:p>
    <w:p w14:paraId="3E245B27" w14:textId="2CAF70BF" w:rsidR="00ED2190" w:rsidRPr="006B33FD" w:rsidRDefault="00ED2190" w:rsidP="00ED2190">
      <w:pPr>
        <w:spacing w:before="360" w:after="240" w:line="240" w:lineRule="auto"/>
        <w:rPr>
          <w:rFonts w:cs="Calibri"/>
        </w:rPr>
      </w:pPr>
      <w:r w:rsidRPr="006B33FD">
        <w:rPr>
          <w:rFonts w:cs="Calibri"/>
          <w:b/>
          <w:smallCaps/>
        </w:rPr>
        <w:t>D</w:t>
      </w:r>
      <w:r>
        <w:rPr>
          <w:rFonts w:cs="Calibri"/>
          <w:b/>
          <w:smallCaps/>
        </w:rPr>
        <w:t>ÉCIMA</w:t>
      </w:r>
      <w:r w:rsidRPr="006B33FD">
        <w:rPr>
          <w:rFonts w:cs="Calibri"/>
          <w:b/>
          <w:smallCaps/>
        </w:rPr>
        <w:t xml:space="preserve"> – NOTIFICACIONES</w:t>
      </w:r>
    </w:p>
    <w:p w14:paraId="13C9CDE6" w14:textId="35E676BC" w:rsidR="003674B0" w:rsidRDefault="00ED2190" w:rsidP="00ED2190">
      <w:pPr>
        <w:numPr>
          <w:ilvl w:val="0"/>
          <w:numId w:val="29"/>
        </w:numPr>
        <w:spacing w:after="120" w:line="240" w:lineRule="auto"/>
        <w:ind w:left="567" w:hanging="567"/>
        <w:jc w:val="both"/>
        <w:rPr>
          <w:rFonts w:cs="Calibri"/>
        </w:rPr>
      </w:pPr>
      <w:r w:rsidRPr="00CF431C">
        <w:rPr>
          <w:rFonts w:cs="Calibri"/>
        </w:rPr>
        <w:t xml:space="preserve">Todas las </w:t>
      </w:r>
      <w:r w:rsidR="008F5585" w:rsidRPr="005B63D1">
        <w:t>comunicaciones</w:t>
      </w:r>
      <w:r w:rsidR="008F5585" w:rsidRPr="00CF431C">
        <w:rPr>
          <w:rFonts w:cs="Calibri"/>
        </w:rPr>
        <w:t xml:space="preserve"> </w:t>
      </w:r>
      <w:r w:rsidRPr="00CF431C">
        <w:rPr>
          <w:rFonts w:cs="Calibri"/>
        </w:rPr>
        <w:t>que sean precisas de conformidad con el presente Acuerdo,</w:t>
      </w:r>
      <w:r>
        <w:rPr>
          <w:rFonts w:cs="Calibri"/>
        </w:rPr>
        <w:t xml:space="preserve"> se realizarán por escrito y de manera que </w:t>
      </w:r>
      <w:r w:rsidRPr="00CF431C">
        <w:rPr>
          <w:rFonts w:cs="Calibri"/>
        </w:rPr>
        <w:t>pueda acreditarse la fuente de procedencia y el destino de</w:t>
      </w:r>
      <w:r>
        <w:rPr>
          <w:rFonts w:cs="Calibri"/>
        </w:rPr>
        <w:t xml:space="preserve"> </w:t>
      </w:r>
      <w:r w:rsidRPr="00CF431C">
        <w:rPr>
          <w:rFonts w:cs="Calibri"/>
        </w:rPr>
        <w:t>l</w:t>
      </w:r>
      <w:r>
        <w:rPr>
          <w:rFonts w:cs="Calibri"/>
        </w:rPr>
        <w:t>a</w:t>
      </w:r>
      <w:r w:rsidRPr="00CF431C">
        <w:rPr>
          <w:rFonts w:cs="Calibri"/>
        </w:rPr>
        <w:t xml:space="preserve"> mism</w:t>
      </w:r>
      <w:r>
        <w:rPr>
          <w:rFonts w:cs="Calibri"/>
        </w:rPr>
        <w:t>a, incluyendo e-mail con confirmación de entrega o correo con entrega certificada (burofax).</w:t>
      </w:r>
    </w:p>
    <w:p w14:paraId="6565DB38" w14:textId="77777777" w:rsidR="003674B0" w:rsidRDefault="003674B0">
      <w:pPr>
        <w:spacing w:after="0" w:line="240" w:lineRule="auto"/>
        <w:rPr>
          <w:rFonts w:cs="Calibri"/>
        </w:rPr>
      </w:pPr>
      <w:r>
        <w:rPr>
          <w:rFonts w:cs="Calibri"/>
        </w:rPr>
        <w:br w:type="page"/>
      </w:r>
    </w:p>
    <w:p w14:paraId="3FECA528" w14:textId="77777777" w:rsidR="00ED2190" w:rsidRPr="00CF431C" w:rsidRDefault="00ED2190" w:rsidP="00ED2190">
      <w:pPr>
        <w:numPr>
          <w:ilvl w:val="0"/>
          <w:numId w:val="29"/>
        </w:numPr>
        <w:spacing w:after="120" w:line="240" w:lineRule="auto"/>
        <w:ind w:left="567" w:hanging="567"/>
        <w:jc w:val="both"/>
        <w:rPr>
          <w:rFonts w:cs="Calibri"/>
        </w:rPr>
      </w:pPr>
      <w:r w:rsidRPr="0058666C">
        <w:lastRenderedPageBreak/>
        <w:t>Las comunicaciones entre las Partes que se refieran a la transferencia del Material, intercambio de Información Confidencial y otros aspectos de la ejecución ordinaria del Acuerdo se realizarán a las siguientes personas:</w:t>
      </w:r>
    </w:p>
    <w:tbl>
      <w:tblPr>
        <w:tblW w:w="8647" w:type="dxa"/>
        <w:tblInd w:w="637" w:type="dxa"/>
        <w:tblCellMar>
          <w:left w:w="70" w:type="dxa"/>
          <w:right w:w="70" w:type="dxa"/>
        </w:tblCellMar>
        <w:tblLook w:val="0000" w:firstRow="0" w:lastRow="0" w:firstColumn="0" w:lastColumn="0" w:noHBand="0" w:noVBand="0"/>
      </w:tblPr>
      <w:tblGrid>
        <w:gridCol w:w="4110"/>
        <w:gridCol w:w="4537"/>
      </w:tblGrid>
      <w:tr w:rsidR="00ED2190" w:rsidRPr="00CF431C" w14:paraId="3A0362CC" w14:textId="77777777" w:rsidTr="00972099">
        <w:tc>
          <w:tcPr>
            <w:tcW w:w="4110" w:type="dxa"/>
          </w:tcPr>
          <w:p w14:paraId="7488B6A3" w14:textId="77777777" w:rsidR="00ED2190" w:rsidRPr="00DC516A" w:rsidRDefault="00ED2190" w:rsidP="00972099">
            <w:pPr>
              <w:spacing w:after="120" w:line="240" w:lineRule="auto"/>
              <w:ind w:hanging="1"/>
              <w:jc w:val="both"/>
              <w:rPr>
                <w:rFonts w:cs="Calibri"/>
              </w:rPr>
            </w:pPr>
            <w:r w:rsidRPr="00DC516A">
              <w:rPr>
                <w:rFonts w:cs="Calibri"/>
              </w:rPr>
              <w:t>CSIC</w:t>
            </w:r>
          </w:p>
        </w:tc>
        <w:tc>
          <w:tcPr>
            <w:tcW w:w="4537" w:type="dxa"/>
          </w:tcPr>
          <w:p w14:paraId="3BD37384" w14:textId="6D64D26A" w:rsidR="00ED2190" w:rsidRPr="00CF431C" w:rsidRDefault="00A86DCE" w:rsidP="00972099">
            <w:pPr>
              <w:spacing w:after="120" w:line="240" w:lineRule="auto"/>
              <w:jc w:val="both"/>
              <w:rPr>
                <w:rFonts w:cs="Calibri"/>
                <w:color w:val="FF0000"/>
              </w:rPr>
            </w:pPr>
            <w:r w:rsidRPr="00A86DCE">
              <w:rPr>
                <w:rFonts w:cs="Calibri"/>
                <w:color w:val="FF0000"/>
              </w:rPr>
              <w:t>EMPRESA/ENTIDAD</w:t>
            </w:r>
          </w:p>
        </w:tc>
      </w:tr>
      <w:tr w:rsidR="00ED2190" w:rsidRPr="00CF431C" w14:paraId="25EAF923" w14:textId="77777777" w:rsidTr="00972099">
        <w:tc>
          <w:tcPr>
            <w:tcW w:w="4110" w:type="dxa"/>
          </w:tcPr>
          <w:p w14:paraId="7D94CF57" w14:textId="798EC6FB" w:rsidR="00ED2190" w:rsidRPr="00DC516A" w:rsidRDefault="00ED2190" w:rsidP="00972099">
            <w:pPr>
              <w:spacing w:after="0" w:line="240" w:lineRule="auto"/>
              <w:ind w:hanging="1"/>
              <w:jc w:val="both"/>
              <w:rPr>
                <w:rFonts w:cs="Calibri"/>
                <w:lang w:val="en-US"/>
              </w:rPr>
            </w:pPr>
            <w:r w:rsidRPr="00DC516A">
              <w:rPr>
                <w:rFonts w:cs="Calibri"/>
                <w:lang w:val="en-US"/>
              </w:rPr>
              <w:t xml:space="preserve">Email: </w:t>
            </w:r>
            <w:r w:rsidR="00AD0C54" w:rsidRPr="00DC516A">
              <w:rPr>
                <w:rFonts w:cs="Calibri"/>
                <w:lang w:val="en-US"/>
              </w:rPr>
              <w:t>qcsic@csic.es</w:t>
            </w:r>
          </w:p>
          <w:p w14:paraId="50E33BE8" w14:textId="36F31F9D" w:rsidR="00A86DCE" w:rsidRPr="00DC516A" w:rsidRDefault="00A86DCE" w:rsidP="00DC516A">
            <w:pPr>
              <w:spacing w:after="0" w:line="240" w:lineRule="auto"/>
              <w:ind w:hanging="1"/>
              <w:jc w:val="both"/>
              <w:rPr>
                <w:rFonts w:cs="Calibri"/>
                <w:lang w:val="en-US"/>
              </w:rPr>
            </w:pPr>
          </w:p>
        </w:tc>
        <w:tc>
          <w:tcPr>
            <w:tcW w:w="4537" w:type="dxa"/>
          </w:tcPr>
          <w:p w14:paraId="387E2480" w14:textId="77777777" w:rsidR="00ED2190" w:rsidRPr="00CF431C" w:rsidRDefault="00ED2190" w:rsidP="00972099">
            <w:pPr>
              <w:spacing w:after="0" w:line="240" w:lineRule="auto"/>
              <w:jc w:val="both"/>
              <w:rPr>
                <w:rFonts w:cs="Calibri"/>
              </w:rPr>
            </w:pPr>
            <w:r w:rsidRPr="00CF431C">
              <w:rPr>
                <w:rFonts w:cs="Calibri"/>
              </w:rPr>
              <w:t>Nombre y apellidos:</w:t>
            </w:r>
            <w:r>
              <w:rPr>
                <w:rFonts w:cs="Calibri"/>
              </w:rPr>
              <w:t xml:space="preserve"> ……………….</w:t>
            </w:r>
          </w:p>
          <w:p w14:paraId="5A4B0795" w14:textId="77777777" w:rsidR="00ED2190" w:rsidRPr="00CF431C" w:rsidRDefault="00ED2190" w:rsidP="00972099">
            <w:pPr>
              <w:spacing w:after="0" w:line="240" w:lineRule="auto"/>
              <w:jc w:val="both"/>
              <w:rPr>
                <w:rFonts w:cs="Calibri"/>
              </w:rPr>
            </w:pPr>
            <w:r w:rsidRPr="00CF431C">
              <w:rPr>
                <w:rFonts w:cs="Calibri"/>
              </w:rPr>
              <w:t>Dirección:</w:t>
            </w:r>
            <w:r>
              <w:rPr>
                <w:rFonts w:cs="Calibri"/>
              </w:rPr>
              <w:t xml:space="preserve"> …………</w:t>
            </w:r>
            <w:proofErr w:type="gramStart"/>
            <w:r>
              <w:rPr>
                <w:rFonts w:cs="Calibri"/>
              </w:rPr>
              <w:t>…….</w:t>
            </w:r>
            <w:proofErr w:type="gramEnd"/>
            <w:r>
              <w:rPr>
                <w:rFonts w:cs="Calibri"/>
              </w:rPr>
              <w:t>.</w:t>
            </w:r>
          </w:p>
          <w:p w14:paraId="0B6ECB1B" w14:textId="77777777" w:rsidR="00ED2190" w:rsidRPr="00CF431C" w:rsidRDefault="00ED2190" w:rsidP="00972099">
            <w:pPr>
              <w:spacing w:after="0" w:line="240" w:lineRule="auto"/>
              <w:jc w:val="both"/>
              <w:rPr>
                <w:rFonts w:cs="Calibri"/>
              </w:rPr>
            </w:pPr>
            <w:r w:rsidRPr="00CF431C">
              <w:rPr>
                <w:rFonts w:cs="Calibri"/>
              </w:rPr>
              <w:t>Email:</w:t>
            </w:r>
            <w:r>
              <w:rPr>
                <w:rFonts w:cs="Calibri"/>
              </w:rPr>
              <w:t xml:space="preserve"> ………</w:t>
            </w:r>
            <w:proofErr w:type="gramStart"/>
            <w:r>
              <w:rPr>
                <w:rFonts w:cs="Calibri"/>
              </w:rPr>
              <w:t>…….</w:t>
            </w:r>
            <w:proofErr w:type="gramEnd"/>
            <w:r>
              <w:rPr>
                <w:rFonts w:cs="Calibri"/>
              </w:rPr>
              <w:t>.</w:t>
            </w:r>
          </w:p>
          <w:p w14:paraId="4EA44A5D" w14:textId="77777777" w:rsidR="00ED2190" w:rsidRDefault="00ED2190" w:rsidP="00972099">
            <w:pPr>
              <w:spacing w:after="0" w:line="240" w:lineRule="auto"/>
              <w:jc w:val="both"/>
              <w:rPr>
                <w:rFonts w:cs="Calibri"/>
              </w:rPr>
            </w:pPr>
            <w:r w:rsidRPr="00CF431C">
              <w:rPr>
                <w:rFonts w:cs="Calibri"/>
              </w:rPr>
              <w:t>Tel:</w:t>
            </w:r>
            <w:r>
              <w:rPr>
                <w:rFonts w:cs="Calibri"/>
              </w:rPr>
              <w:t xml:space="preserve"> ………….</w:t>
            </w:r>
          </w:p>
          <w:p w14:paraId="34727478" w14:textId="0F97D3C8" w:rsidR="003674B0" w:rsidRPr="00CF431C" w:rsidRDefault="003674B0" w:rsidP="00972099">
            <w:pPr>
              <w:spacing w:after="0" w:line="240" w:lineRule="auto"/>
              <w:jc w:val="both"/>
              <w:rPr>
                <w:rFonts w:cs="Calibri"/>
              </w:rPr>
            </w:pPr>
          </w:p>
        </w:tc>
      </w:tr>
    </w:tbl>
    <w:p w14:paraId="52623DD8" w14:textId="77777777" w:rsidR="00ED2190" w:rsidRPr="00CF431C" w:rsidRDefault="00ED2190" w:rsidP="00ED2190">
      <w:pPr>
        <w:numPr>
          <w:ilvl w:val="0"/>
          <w:numId w:val="29"/>
        </w:numPr>
        <w:spacing w:after="120" w:line="240" w:lineRule="auto"/>
        <w:ind w:left="567" w:hanging="567"/>
        <w:jc w:val="both"/>
        <w:rPr>
          <w:rFonts w:cs="Calibri"/>
        </w:rPr>
      </w:pPr>
      <w:r>
        <w:rPr>
          <w:rFonts w:cs="Calibri"/>
        </w:rPr>
        <w:t>Las comunicaciones</w:t>
      </w:r>
      <w:r w:rsidRPr="00CF431C">
        <w:rPr>
          <w:rFonts w:cs="Calibri"/>
        </w:rPr>
        <w:t xml:space="preserve"> entre las Partes por asuntos de naturaleza legal, en especial las relativas al incumplimiento del Acuerdo, se realizarán a las siguientes personas:</w:t>
      </w:r>
    </w:p>
    <w:tbl>
      <w:tblPr>
        <w:tblW w:w="8647" w:type="dxa"/>
        <w:tblInd w:w="637" w:type="dxa"/>
        <w:tblCellMar>
          <w:left w:w="70" w:type="dxa"/>
          <w:right w:w="70" w:type="dxa"/>
        </w:tblCellMar>
        <w:tblLook w:val="0000" w:firstRow="0" w:lastRow="0" w:firstColumn="0" w:lastColumn="0" w:noHBand="0" w:noVBand="0"/>
      </w:tblPr>
      <w:tblGrid>
        <w:gridCol w:w="4110"/>
        <w:gridCol w:w="4537"/>
      </w:tblGrid>
      <w:tr w:rsidR="00ED2190" w:rsidRPr="00CF431C" w14:paraId="4B7130D2" w14:textId="77777777" w:rsidTr="00972099">
        <w:tc>
          <w:tcPr>
            <w:tcW w:w="4110" w:type="dxa"/>
          </w:tcPr>
          <w:p w14:paraId="1DEB5925" w14:textId="77777777" w:rsidR="00ED2190" w:rsidRPr="00CF431C" w:rsidRDefault="00ED2190" w:rsidP="00972099">
            <w:pPr>
              <w:spacing w:after="120" w:line="240" w:lineRule="auto"/>
              <w:jc w:val="both"/>
              <w:rPr>
                <w:rFonts w:cs="Calibri"/>
              </w:rPr>
            </w:pPr>
            <w:r w:rsidRPr="00CF431C">
              <w:rPr>
                <w:rFonts w:cs="Calibri"/>
              </w:rPr>
              <w:t>CSIC</w:t>
            </w:r>
          </w:p>
        </w:tc>
        <w:tc>
          <w:tcPr>
            <w:tcW w:w="4537" w:type="dxa"/>
          </w:tcPr>
          <w:p w14:paraId="68C79377" w14:textId="5596A65D" w:rsidR="00ED2190" w:rsidRPr="00CF431C" w:rsidRDefault="00A86DCE" w:rsidP="00972099">
            <w:pPr>
              <w:spacing w:after="120" w:line="240" w:lineRule="auto"/>
              <w:jc w:val="both"/>
              <w:rPr>
                <w:rFonts w:cs="Calibri"/>
                <w:color w:val="FF0000"/>
              </w:rPr>
            </w:pPr>
            <w:r w:rsidRPr="00A86DCE">
              <w:rPr>
                <w:rFonts w:cs="Calibri"/>
                <w:color w:val="FF0000"/>
              </w:rPr>
              <w:t>EMPRESA/ENTIDAD</w:t>
            </w:r>
          </w:p>
        </w:tc>
      </w:tr>
      <w:tr w:rsidR="00ED2190" w:rsidRPr="00CF431C" w14:paraId="07FB2321" w14:textId="77777777" w:rsidTr="00972099">
        <w:tc>
          <w:tcPr>
            <w:tcW w:w="4110" w:type="dxa"/>
          </w:tcPr>
          <w:p w14:paraId="506AB40A" w14:textId="77777777" w:rsidR="00ED2190" w:rsidRPr="00CF431C" w:rsidRDefault="00ED2190" w:rsidP="00972099">
            <w:pPr>
              <w:spacing w:after="0" w:line="240" w:lineRule="auto"/>
              <w:ind w:right="843"/>
              <w:jc w:val="both"/>
              <w:rPr>
                <w:rFonts w:cs="Calibri"/>
              </w:rPr>
            </w:pPr>
            <w:r w:rsidRPr="00CF431C">
              <w:rPr>
                <w:rFonts w:cs="Calibri"/>
              </w:rPr>
              <w:t>Vicepresidencia Adjunta de Transferencia de Conocimiento</w:t>
            </w:r>
          </w:p>
          <w:p w14:paraId="2889D5FA" w14:textId="77777777" w:rsidR="00ED2190" w:rsidRPr="00CF431C" w:rsidRDefault="00ED2190" w:rsidP="00972099">
            <w:pPr>
              <w:spacing w:after="0" w:line="240" w:lineRule="auto"/>
              <w:jc w:val="both"/>
              <w:rPr>
                <w:rFonts w:cs="Calibri"/>
              </w:rPr>
            </w:pPr>
            <w:r w:rsidRPr="00CF431C">
              <w:rPr>
                <w:rFonts w:cs="Calibri"/>
              </w:rPr>
              <w:t>Serrano 142, 28006 Madrid</w:t>
            </w:r>
          </w:p>
          <w:p w14:paraId="4AE29257" w14:textId="77777777" w:rsidR="00ED2190" w:rsidRPr="00CF431C" w:rsidRDefault="00ED2190" w:rsidP="00972099">
            <w:pPr>
              <w:spacing w:after="0" w:line="240" w:lineRule="auto"/>
              <w:jc w:val="both"/>
              <w:rPr>
                <w:rFonts w:cs="Calibri"/>
              </w:rPr>
            </w:pPr>
            <w:r w:rsidRPr="00CF431C">
              <w:rPr>
                <w:rFonts w:cs="Calibri"/>
              </w:rPr>
              <w:t xml:space="preserve">Email: </w:t>
            </w:r>
            <w:hyperlink r:id="rId8" w:history="1">
              <w:r w:rsidRPr="00CF431C">
                <w:rPr>
                  <w:rStyle w:val="Hipervnculo"/>
                  <w:rFonts w:cs="Calibri"/>
                  <w:color w:val="auto"/>
                  <w:u w:val="none"/>
                </w:rPr>
                <w:t>vatc@csic.es</w:t>
              </w:r>
            </w:hyperlink>
          </w:p>
          <w:p w14:paraId="1710E122" w14:textId="77777777" w:rsidR="00ED2190" w:rsidRDefault="00ED2190" w:rsidP="00972099">
            <w:pPr>
              <w:spacing w:after="0" w:line="240" w:lineRule="auto"/>
              <w:jc w:val="both"/>
              <w:rPr>
                <w:rFonts w:cs="Calibri"/>
                <w:lang w:val="en-US"/>
              </w:rPr>
            </w:pPr>
            <w:r w:rsidRPr="00CF431C">
              <w:rPr>
                <w:rFonts w:cs="Calibri"/>
                <w:lang w:val="en-US"/>
              </w:rPr>
              <w:t>Tel: 915 681 531</w:t>
            </w:r>
          </w:p>
          <w:p w14:paraId="4A19E945" w14:textId="1E329F2A" w:rsidR="00A86DCE" w:rsidRPr="00CF431C" w:rsidRDefault="00A86DCE" w:rsidP="00972099">
            <w:pPr>
              <w:spacing w:after="0" w:line="240" w:lineRule="auto"/>
              <w:jc w:val="both"/>
              <w:rPr>
                <w:rFonts w:cs="Calibri"/>
                <w:lang w:val="en-US"/>
              </w:rPr>
            </w:pPr>
          </w:p>
        </w:tc>
        <w:tc>
          <w:tcPr>
            <w:tcW w:w="4537" w:type="dxa"/>
          </w:tcPr>
          <w:p w14:paraId="5F16C738" w14:textId="77777777" w:rsidR="00ED2190" w:rsidRPr="00CF431C" w:rsidRDefault="00ED2190" w:rsidP="00972099">
            <w:pPr>
              <w:spacing w:after="0" w:line="240" w:lineRule="auto"/>
              <w:jc w:val="both"/>
              <w:rPr>
                <w:rFonts w:cs="Calibri"/>
              </w:rPr>
            </w:pPr>
            <w:r w:rsidRPr="00CF431C">
              <w:rPr>
                <w:rFonts w:cs="Calibri"/>
              </w:rPr>
              <w:t>Nombre y apellidos: ……</w:t>
            </w:r>
            <w:proofErr w:type="gramStart"/>
            <w:r w:rsidRPr="00CF431C">
              <w:rPr>
                <w:rFonts w:cs="Calibri"/>
              </w:rPr>
              <w:t>…….</w:t>
            </w:r>
            <w:proofErr w:type="gramEnd"/>
            <w:r w:rsidRPr="00CF431C">
              <w:rPr>
                <w:rFonts w:cs="Calibri"/>
              </w:rPr>
              <w:t>.</w:t>
            </w:r>
          </w:p>
          <w:p w14:paraId="07E5904E" w14:textId="77777777" w:rsidR="00ED2190" w:rsidRPr="00CF431C" w:rsidRDefault="00ED2190" w:rsidP="00972099">
            <w:pPr>
              <w:spacing w:after="0" w:line="240" w:lineRule="auto"/>
              <w:jc w:val="both"/>
              <w:rPr>
                <w:rFonts w:cs="Calibri"/>
              </w:rPr>
            </w:pPr>
          </w:p>
          <w:p w14:paraId="0CDDB577" w14:textId="77777777" w:rsidR="00ED2190" w:rsidRPr="00CF431C" w:rsidRDefault="00ED2190" w:rsidP="00972099">
            <w:pPr>
              <w:spacing w:after="0" w:line="240" w:lineRule="auto"/>
              <w:jc w:val="both"/>
              <w:rPr>
                <w:rFonts w:cs="Calibri"/>
              </w:rPr>
            </w:pPr>
            <w:r w:rsidRPr="00CF431C">
              <w:rPr>
                <w:rFonts w:cs="Calibri"/>
              </w:rPr>
              <w:t>Dirección: ……</w:t>
            </w:r>
            <w:proofErr w:type="gramStart"/>
            <w:r w:rsidRPr="00CF431C">
              <w:rPr>
                <w:rFonts w:cs="Calibri"/>
              </w:rPr>
              <w:t>…….</w:t>
            </w:r>
            <w:proofErr w:type="gramEnd"/>
            <w:r w:rsidRPr="00CF431C">
              <w:rPr>
                <w:rFonts w:cs="Calibri"/>
              </w:rPr>
              <w:t>.</w:t>
            </w:r>
          </w:p>
          <w:p w14:paraId="30874164" w14:textId="77777777" w:rsidR="00ED2190" w:rsidRPr="00CF431C" w:rsidRDefault="00ED2190" w:rsidP="00972099">
            <w:pPr>
              <w:spacing w:after="0" w:line="240" w:lineRule="auto"/>
              <w:jc w:val="both"/>
              <w:rPr>
                <w:rFonts w:cs="Calibri"/>
              </w:rPr>
            </w:pPr>
            <w:r w:rsidRPr="00CF431C">
              <w:rPr>
                <w:rFonts w:cs="Calibri"/>
              </w:rPr>
              <w:t>Email: ………………</w:t>
            </w:r>
          </w:p>
          <w:p w14:paraId="4FE464C8" w14:textId="77777777" w:rsidR="00ED2190" w:rsidRPr="00CF431C" w:rsidRDefault="00ED2190" w:rsidP="00972099">
            <w:pPr>
              <w:spacing w:after="0" w:line="240" w:lineRule="auto"/>
              <w:jc w:val="both"/>
              <w:rPr>
                <w:rFonts w:cs="Calibri"/>
              </w:rPr>
            </w:pPr>
            <w:r w:rsidRPr="00CF431C">
              <w:rPr>
                <w:rFonts w:cs="Calibri"/>
              </w:rPr>
              <w:t>Tel: …………</w:t>
            </w:r>
            <w:proofErr w:type="gramStart"/>
            <w:r w:rsidRPr="00CF431C">
              <w:rPr>
                <w:rFonts w:cs="Calibri"/>
              </w:rPr>
              <w:t>…….</w:t>
            </w:r>
            <w:proofErr w:type="gramEnd"/>
          </w:p>
        </w:tc>
      </w:tr>
    </w:tbl>
    <w:p w14:paraId="1AF7E35F" w14:textId="59326A27" w:rsidR="00ED2190" w:rsidRPr="00ED2190" w:rsidRDefault="00ED2190" w:rsidP="00ED2190">
      <w:pPr>
        <w:numPr>
          <w:ilvl w:val="0"/>
          <w:numId w:val="29"/>
        </w:numPr>
        <w:spacing w:after="120" w:line="240" w:lineRule="auto"/>
        <w:ind w:left="567" w:hanging="567"/>
        <w:jc w:val="both"/>
        <w:rPr>
          <w:rFonts w:cs="Calibri"/>
        </w:rPr>
      </w:pPr>
      <w:r w:rsidRPr="00CF431C">
        <w:rPr>
          <w:rFonts w:cs="Calibri"/>
        </w:rPr>
        <w:t>El cambio de los datos indicados por cada una de las Partes en los apartados anteriores deberá notificarse a</w:t>
      </w:r>
      <w:r>
        <w:rPr>
          <w:rFonts w:cs="Calibri"/>
        </w:rPr>
        <w:t xml:space="preserve"> la otra Parte fehacientemente.</w:t>
      </w:r>
    </w:p>
    <w:p w14:paraId="5C882195" w14:textId="77777777" w:rsidR="00ED2190" w:rsidRPr="00505D6D" w:rsidRDefault="00ED2190" w:rsidP="00ED2190">
      <w:pPr>
        <w:spacing w:before="360" w:after="240" w:line="240" w:lineRule="auto"/>
        <w:rPr>
          <w:rFonts w:cs="Calibri"/>
          <w:b/>
          <w:smallCaps/>
        </w:rPr>
      </w:pPr>
      <w:r>
        <w:rPr>
          <w:rFonts w:cs="Calibri"/>
          <w:b/>
          <w:smallCaps/>
        </w:rPr>
        <w:t xml:space="preserve">DECIMOPRIMERA </w:t>
      </w:r>
      <w:r w:rsidRPr="006B33FD">
        <w:rPr>
          <w:rFonts w:cs="Calibri"/>
          <w:b/>
          <w:smallCaps/>
        </w:rPr>
        <w:t>–</w:t>
      </w:r>
      <w:r>
        <w:rPr>
          <w:rFonts w:cs="Calibri"/>
          <w:b/>
          <w:smallCaps/>
        </w:rPr>
        <w:t xml:space="preserve"> </w:t>
      </w:r>
      <w:r w:rsidRPr="00505D6D">
        <w:rPr>
          <w:rFonts w:cs="Calibri"/>
          <w:b/>
          <w:smallCaps/>
        </w:rPr>
        <w:t>PROTECCIÓN DE DATOS PERSONALES</w:t>
      </w:r>
    </w:p>
    <w:p w14:paraId="6D7D32E8" w14:textId="43D40A62" w:rsidR="00ED2190" w:rsidRPr="00505D6D" w:rsidRDefault="00ED2190" w:rsidP="00ED2190">
      <w:pPr>
        <w:pStyle w:val="Prrafodelista"/>
        <w:numPr>
          <w:ilvl w:val="1"/>
          <w:numId w:val="30"/>
        </w:numPr>
        <w:spacing w:after="120" w:line="240" w:lineRule="auto"/>
        <w:contextualSpacing w:val="0"/>
        <w:jc w:val="both"/>
        <w:rPr>
          <w:rFonts w:cs="Calibri"/>
          <w:color w:val="000000"/>
          <w:spacing w:val="-3"/>
          <w:lang w:val="es-ES"/>
        </w:rPr>
      </w:pPr>
      <w:r w:rsidRPr="00505D6D">
        <w:rPr>
          <w:rFonts w:cs="Calibri"/>
          <w:color w:val="000000"/>
          <w:spacing w:val="-3"/>
          <w:lang w:val="es-ES"/>
        </w:rPr>
        <w:t xml:space="preserve">De conformidad con el Reglamento (UE) 2016/679 del Parlamento Europeo y del Consejo, de 27 de abril de 2016 (Reglamento General de Protección de Datos o RGPD), aplicable desde el 25 de mayo de 2018, las </w:t>
      </w:r>
      <w:r w:rsidR="000442B4">
        <w:rPr>
          <w:rFonts w:cs="Calibri"/>
          <w:color w:val="000000"/>
          <w:spacing w:val="-3"/>
          <w:lang w:val="es-ES"/>
        </w:rPr>
        <w:t>Parte</w:t>
      </w:r>
      <w:r w:rsidRPr="00505D6D">
        <w:rPr>
          <w:rFonts w:cs="Calibri"/>
          <w:color w:val="000000"/>
          <w:spacing w:val="-3"/>
          <w:lang w:val="es-ES"/>
        </w:rPr>
        <w:t xml:space="preserve">s hacen constar de manera expresa que se abstendrán de cualquier tipo de tratamiento de los datos personales de que dispongan como consecuencia de este Acuerdo, exceptuando aquel que sea estrictamente necesario para las finalidades del mismo. En este sentido se comprometen, especialmente, a no ceder a terceros los datos mencionados o los archivos que los contengan, así como a guardar estricta confidencialidad sobre los mismos. Asimismo, las </w:t>
      </w:r>
      <w:r w:rsidR="000442B4">
        <w:rPr>
          <w:rFonts w:cs="Calibri"/>
          <w:color w:val="000000"/>
          <w:spacing w:val="-3"/>
          <w:lang w:val="es-ES"/>
        </w:rPr>
        <w:t>Parte</w:t>
      </w:r>
      <w:r w:rsidRPr="00505D6D">
        <w:rPr>
          <w:rFonts w:cs="Calibri"/>
          <w:color w:val="000000"/>
          <w:spacing w:val="-3"/>
          <w:lang w:val="es-ES"/>
        </w:rPr>
        <w:t>s quedan sometidas a lo dispuesto en la Ley Orgánica 3/2018, de 5 de diciembre, de Protección de Datos Personales y garantía de los derechos digitales, y demás normativa aplicable en materia de protección de datos.</w:t>
      </w:r>
    </w:p>
    <w:p w14:paraId="7716F00E" w14:textId="4F9FA536" w:rsidR="00ED2190" w:rsidRPr="00505D6D" w:rsidRDefault="00ED2190" w:rsidP="00ED2190">
      <w:pPr>
        <w:pStyle w:val="Prrafodelista"/>
        <w:numPr>
          <w:ilvl w:val="1"/>
          <w:numId w:val="30"/>
        </w:numPr>
        <w:spacing w:after="120" w:line="240" w:lineRule="auto"/>
        <w:contextualSpacing w:val="0"/>
        <w:jc w:val="both"/>
        <w:rPr>
          <w:rFonts w:cs="Calibri"/>
          <w:color w:val="000000"/>
          <w:spacing w:val="-3"/>
          <w:lang w:val="es-ES"/>
        </w:rPr>
      </w:pPr>
      <w:r w:rsidRPr="00505D6D">
        <w:rPr>
          <w:rFonts w:cs="Calibri"/>
          <w:color w:val="000000"/>
          <w:spacing w:val="-3"/>
          <w:lang w:val="es-ES"/>
        </w:rPr>
        <w:t xml:space="preserve">En caso de que cualquiera de las </w:t>
      </w:r>
      <w:r w:rsidR="000442B4">
        <w:rPr>
          <w:rFonts w:cs="Calibri"/>
          <w:color w:val="000000"/>
          <w:spacing w:val="-3"/>
          <w:lang w:val="es-ES"/>
        </w:rPr>
        <w:t>Parte</w:t>
      </w:r>
      <w:r w:rsidRPr="00505D6D">
        <w:rPr>
          <w:rFonts w:cs="Calibri"/>
          <w:color w:val="000000"/>
          <w:spacing w:val="-3"/>
          <w:lang w:val="es-ES"/>
        </w:rPr>
        <w:t>s tenga alguna cuestión relacionada con el procesamiento de sus Datos personales, deberá dirigirse a los siguientes contactos:</w:t>
      </w:r>
    </w:p>
    <w:p w14:paraId="46043A01" w14:textId="77777777" w:rsidR="00ED2190" w:rsidRPr="00505D6D" w:rsidRDefault="00ED2190" w:rsidP="00ED2190">
      <w:pPr>
        <w:pStyle w:val="Prrafodelista"/>
        <w:spacing w:after="120" w:line="240" w:lineRule="auto"/>
        <w:ind w:left="567"/>
        <w:contextualSpacing w:val="0"/>
        <w:jc w:val="both"/>
        <w:rPr>
          <w:rFonts w:cs="Calibri"/>
          <w:color w:val="000000"/>
          <w:spacing w:val="-3"/>
          <w:lang w:val="es-ES"/>
        </w:rPr>
      </w:pPr>
      <w:r w:rsidRPr="00505D6D">
        <w:rPr>
          <w:rFonts w:cs="Calibri"/>
          <w:color w:val="000000"/>
          <w:spacing w:val="-3"/>
          <w:lang w:val="es-ES"/>
        </w:rPr>
        <w:t>Por parte del CSIC: delegadoprotecciondatos@csic.es</w:t>
      </w:r>
    </w:p>
    <w:p w14:paraId="2B320803" w14:textId="1333FD09" w:rsidR="00ED2190" w:rsidRPr="00505D6D" w:rsidRDefault="00ED2190" w:rsidP="00ED2190">
      <w:pPr>
        <w:pStyle w:val="Prrafodelista"/>
        <w:spacing w:after="120" w:line="240" w:lineRule="auto"/>
        <w:ind w:left="1134" w:hanging="567"/>
        <w:contextualSpacing w:val="0"/>
        <w:jc w:val="both"/>
        <w:rPr>
          <w:rFonts w:cs="Calibri"/>
          <w:color w:val="000000"/>
          <w:spacing w:val="-3"/>
          <w:lang w:val="es-ES"/>
        </w:rPr>
      </w:pPr>
      <w:r w:rsidRPr="00505D6D">
        <w:rPr>
          <w:rFonts w:cs="Calibri"/>
          <w:color w:val="000000"/>
          <w:spacing w:val="-3"/>
          <w:lang w:val="es-ES"/>
        </w:rPr>
        <w:t xml:space="preserve">Por parte de </w:t>
      </w:r>
      <w:r w:rsidR="00D95A89" w:rsidRPr="00D95A89">
        <w:rPr>
          <w:rFonts w:cs="Calibri"/>
          <w:color w:val="FF0000"/>
          <w:spacing w:val="-3"/>
          <w:lang w:val="es-ES"/>
        </w:rPr>
        <w:t>EMPRESA/ENTIDAD</w:t>
      </w:r>
      <w:r w:rsidRPr="00505D6D">
        <w:rPr>
          <w:rFonts w:cs="Calibri"/>
          <w:color w:val="000000"/>
          <w:spacing w:val="-3"/>
          <w:lang w:val="es-ES"/>
        </w:rPr>
        <w:t xml:space="preserve">: </w:t>
      </w:r>
      <w:r w:rsidRPr="0081326C">
        <w:rPr>
          <w:rFonts w:cs="Calibri"/>
          <w:color w:val="FF0000"/>
          <w:spacing w:val="-3"/>
          <w:lang w:val="es-ES"/>
        </w:rPr>
        <w:t>…………</w:t>
      </w:r>
      <w:proofErr w:type="gramStart"/>
      <w:r w:rsidRPr="0081326C">
        <w:rPr>
          <w:rFonts w:cs="Calibri"/>
          <w:color w:val="FF0000"/>
          <w:spacing w:val="-3"/>
          <w:lang w:val="es-ES"/>
        </w:rPr>
        <w:t>…….</w:t>
      </w:r>
      <w:proofErr w:type="gramEnd"/>
      <w:r w:rsidRPr="0081326C">
        <w:rPr>
          <w:rFonts w:cs="Calibri"/>
          <w:color w:val="FF0000"/>
          <w:spacing w:val="-3"/>
          <w:lang w:val="es-ES"/>
        </w:rPr>
        <w:t>.</w:t>
      </w:r>
    </w:p>
    <w:p w14:paraId="06456432" w14:textId="5E1566A3" w:rsidR="009C4D70" w:rsidRPr="006B33FD" w:rsidRDefault="00ED2190" w:rsidP="00302707">
      <w:pPr>
        <w:spacing w:before="360" w:after="240" w:line="240" w:lineRule="auto"/>
        <w:rPr>
          <w:rFonts w:cs="Calibri"/>
          <w:b/>
          <w:smallCaps/>
        </w:rPr>
      </w:pPr>
      <w:proofErr w:type="gramStart"/>
      <w:r w:rsidRPr="006B33FD">
        <w:rPr>
          <w:rFonts w:cs="Calibri"/>
          <w:b/>
          <w:smallCaps/>
        </w:rPr>
        <w:t>DECIMO</w:t>
      </w:r>
      <w:r>
        <w:rPr>
          <w:rFonts w:cs="Calibri"/>
          <w:b/>
          <w:smallCaps/>
        </w:rPr>
        <w:t>SEGUNDA</w:t>
      </w:r>
      <w:r w:rsidRPr="006B33FD" w:rsidDel="00ED2190">
        <w:rPr>
          <w:rFonts w:cs="Calibri"/>
          <w:b/>
          <w:smallCaps/>
        </w:rPr>
        <w:t xml:space="preserve"> </w:t>
      </w:r>
      <w:r w:rsidR="00556083" w:rsidRPr="006B33FD">
        <w:rPr>
          <w:rFonts w:cs="Calibri"/>
          <w:b/>
          <w:smallCaps/>
        </w:rPr>
        <w:t xml:space="preserve"> –</w:t>
      </w:r>
      <w:proofErr w:type="gramEnd"/>
      <w:r w:rsidR="009C4D70" w:rsidRPr="006B33FD">
        <w:rPr>
          <w:rFonts w:cs="Calibri"/>
          <w:b/>
          <w:smallCaps/>
        </w:rPr>
        <w:t xml:space="preserve"> LEY APLICABLE Y JURISDICCI</w:t>
      </w:r>
      <w:r w:rsidR="00302707" w:rsidRPr="006B33FD">
        <w:rPr>
          <w:rFonts w:cs="Calibri"/>
          <w:b/>
          <w:smallCaps/>
        </w:rPr>
        <w:t>Ó</w:t>
      </w:r>
      <w:r w:rsidR="009C4D70" w:rsidRPr="006B33FD">
        <w:rPr>
          <w:rFonts w:cs="Calibri"/>
          <w:b/>
          <w:smallCaps/>
        </w:rPr>
        <w:t>N</w:t>
      </w:r>
    </w:p>
    <w:p w14:paraId="7C016F30" w14:textId="434B9BAA" w:rsidR="009C4D70" w:rsidRPr="00522664" w:rsidRDefault="009C4D70" w:rsidP="00522664">
      <w:pPr>
        <w:numPr>
          <w:ilvl w:val="0"/>
          <w:numId w:val="26"/>
        </w:numPr>
        <w:spacing w:after="120" w:line="240" w:lineRule="auto"/>
        <w:ind w:left="567" w:hanging="567"/>
        <w:jc w:val="both"/>
        <w:rPr>
          <w:rFonts w:cs="Calibri"/>
        </w:rPr>
      </w:pPr>
      <w:r w:rsidRPr="00522664">
        <w:rPr>
          <w:rFonts w:cs="Calibri"/>
        </w:rPr>
        <w:t xml:space="preserve">El presente Acuerdo tiene naturaleza privada y está sometido al Derecho español. </w:t>
      </w:r>
    </w:p>
    <w:p w14:paraId="5E1380BE" w14:textId="5C6240A6" w:rsidR="009C4D70" w:rsidRPr="00522664" w:rsidRDefault="009C4D70" w:rsidP="00522664">
      <w:pPr>
        <w:numPr>
          <w:ilvl w:val="0"/>
          <w:numId w:val="26"/>
        </w:numPr>
        <w:spacing w:after="120" w:line="240" w:lineRule="auto"/>
        <w:ind w:left="567" w:hanging="567"/>
        <w:jc w:val="both"/>
        <w:rPr>
          <w:rFonts w:cs="Calibri"/>
        </w:rPr>
      </w:pPr>
      <w:r w:rsidRPr="00522664">
        <w:rPr>
          <w:rFonts w:cs="Calibri"/>
        </w:rPr>
        <w:t>Las Partes acuerdan someter toda controversia, diferencia o reclamación que surja con motivo del presente Acuerdo y de toda enmienda al mismo o relativa al presente Acuerdo, incluyendo en particular, su formación, validez, obligatoriedad, interpretación, ejecución, incumplimiento o resolución, así como las reclamaciones extracontractuales, a un procedimiento judicial ante los Tribunales de Madrid que resulten competentes.</w:t>
      </w:r>
    </w:p>
    <w:p w14:paraId="60262332" w14:textId="2381A1BF" w:rsidR="009C4D70" w:rsidRPr="006B33FD" w:rsidRDefault="00556083" w:rsidP="00302707">
      <w:pPr>
        <w:spacing w:before="360" w:after="240" w:line="240" w:lineRule="auto"/>
        <w:rPr>
          <w:rFonts w:cs="Calibri"/>
          <w:b/>
          <w:smallCaps/>
        </w:rPr>
      </w:pPr>
      <w:r w:rsidRPr="006B33FD">
        <w:rPr>
          <w:rFonts w:cs="Calibri"/>
          <w:b/>
          <w:smallCaps/>
        </w:rPr>
        <w:lastRenderedPageBreak/>
        <w:t>DECIMO</w:t>
      </w:r>
      <w:r w:rsidR="00ED2190">
        <w:rPr>
          <w:rFonts w:cs="Calibri"/>
          <w:b/>
          <w:smallCaps/>
        </w:rPr>
        <w:t>TERCERA</w:t>
      </w:r>
      <w:r w:rsidRPr="006B33FD">
        <w:rPr>
          <w:rFonts w:cs="Calibri"/>
          <w:b/>
          <w:smallCaps/>
        </w:rPr>
        <w:t xml:space="preserve"> –</w:t>
      </w:r>
      <w:r w:rsidR="009C4D70" w:rsidRPr="006B33FD">
        <w:rPr>
          <w:rFonts w:cs="Calibri"/>
          <w:b/>
          <w:smallCaps/>
        </w:rPr>
        <w:t xml:space="preserve"> TOTALIDAD DEL ACUERDO</w:t>
      </w:r>
    </w:p>
    <w:p w14:paraId="32211227" w14:textId="77777777" w:rsidR="009C4D70" w:rsidRPr="006B33FD" w:rsidRDefault="009C4D70" w:rsidP="00302707">
      <w:pPr>
        <w:numPr>
          <w:ilvl w:val="0"/>
          <w:numId w:val="24"/>
        </w:numPr>
        <w:spacing w:after="120" w:line="240" w:lineRule="auto"/>
        <w:ind w:left="567" w:hanging="567"/>
        <w:jc w:val="both"/>
        <w:rPr>
          <w:rFonts w:cs="Calibri"/>
        </w:rPr>
      </w:pPr>
      <w:r w:rsidRPr="006B33FD">
        <w:rPr>
          <w:rFonts w:cs="Calibri"/>
        </w:rPr>
        <w:t>El presente Acuerdo, junto con todos los anexos, constituye la totalidad del Acuerdo entre las Partes y reemplaza a cualquier Acuerdo o comunicación anterior o actual, oral o escrito, entre las mismas en relación con el objeto del presente. El presente Acuerdo sólo se podrá modificar mediante un instrumento escrito firmado por los representantes autorizados de todas las Partes. El no ejercicio de un derecho o facultad, sea judicial o extrajudicialmente, no implicará su renuncia en lo sucesivo.</w:t>
      </w:r>
    </w:p>
    <w:p w14:paraId="33BEA8BC" w14:textId="66434994" w:rsidR="009C4D70" w:rsidRDefault="009C4D70" w:rsidP="00C0672E">
      <w:pPr>
        <w:spacing w:after="120" w:line="240" w:lineRule="auto"/>
        <w:rPr>
          <w:rFonts w:cs="Calibri"/>
        </w:rPr>
      </w:pPr>
    </w:p>
    <w:p w14:paraId="3E6AAE06" w14:textId="77777777" w:rsidR="004B3199" w:rsidRPr="006B33FD" w:rsidRDefault="004B3199" w:rsidP="00C0672E">
      <w:pPr>
        <w:spacing w:after="120" w:line="240" w:lineRule="auto"/>
        <w:rPr>
          <w:rFonts w:cs="Calibri"/>
        </w:rPr>
      </w:pPr>
    </w:p>
    <w:p w14:paraId="3044100C" w14:textId="46BD247C" w:rsidR="00A058DA" w:rsidRPr="006B33FD" w:rsidRDefault="00A058DA" w:rsidP="00C0672E">
      <w:pPr>
        <w:spacing w:after="120" w:line="240" w:lineRule="auto"/>
        <w:rPr>
          <w:rFonts w:cs="Calibri"/>
        </w:rPr>
      </w:pPr>
      <w:r w:rsidRPr="006B33FD">
        <w:rPr>
          <w:rFonts w:cs="Calibri"/>
        </w:rPr>
        <w:t>Y en prueba de conformidad de cuanto antecede, firman el presente documento.</w:t>
      </w:r>
    </w:p>
    <w:p w14:paraId="0AE747CA" w14:textId="77777777" w:rsidR="00E36D3A" w:rsidRPr="006B33FD" w:rsidRDefault="00E36D3A" w:rsidP="00C0672E">
      <w:pPr>
        <w:spacing w:after="120" w:line="240" w:lineRule="auto"/>
        <w:jc w:val="both"/>
        <w:rPr>
          <w:rFonts w:cs="Calibri"/>
          <w:lang w:val="es-ES"/>
        </w:rPr>
      </w:pPr>
    </w:p>
    <w:tbl>
      <w:tblPr>
        <w:tblW w:w="9144" w:type="dxa"/>
        <w:tblInd w:w="70" w:type="dxa"/>
        <w:tblCellMar>
          <w:left w:w="70" w:type="dxa"/>
          <w:right w:w="70" w:type="dxa"/>
        </w:tblCellMar>
        <w:tblLook w:val="0000" w:firstRow="0" w:lastRow="0" w:firstColumn="0" w:lastColumn="0" w:noHBand="0" w:noVBand="0"/>
      </w:tblPr>
      <w:tblGrid>
        <w:gridCol w:w="4608"/>
        <w:gridCol w:w="4536"/>
      </w:tblGrid>
      <w:tr w:rsidR="00E36D3A" w:rsidRPr="006B33FD" w14:paraId="596490EE" w14:textId="77777777" w:rsidTr="000C090A">
        <w:tc>
          <w:tcPr>
            <w:tcW w:w="4608" w:type="dxa"/>
          </w:tcPr>
          <w:p w14:paraId="65B9BA0A" w14:textId="77777777" w:rsidR="00E36D3A" w:rsidRPr="006B33FD" w:rsidRDefault="00E36D3A" w:rsidP="00317A2F">
            <w:pPr>
              <w:spacing w:after="120" w:line="240" w:lineRule="auto"/>
              <w:jc w:val="center"/>
              <w:rPr>
                <w:rFonts w:cs="Calibri"/>
              </w:rPr>
            </w:pPr>
            <w:r w:rsidRPr="006B33FD">
              <w:rPr>
                <w:rFonts w:cs="Calibri"/>
              </w:rPr>
              <w:t xml:space="preserve">Por </w:t>
            </w:r>
            <w:r w:rsidRPr="006B33FD">
              <w:rPr>
                <w:rFonts w:cs="Calibri"/>
                <w:b/>
              </w:rPr>
              <w:t>Agencia Estatal Consejo Superior de Investigaciones Científicas, M.P.</w:t>
            </w:r>
          </w:p>
        </w:tc>
        <w:tc>
          <w:tcPr>
            <w:tcW w:w="4536" w:type="dxa"/>
          </w:tcPr>
          <w:p w14:paraId="2123118A" w14:textId="03E07D8D" w:rsidR="00E36D3A" w:rsidRPr="006B33FD" w:rsidRDefault="00E36D3A" w:rsidP="00C0672E">
            <w:pPr>
              <w:spacing w:after="120" w:line="240" w:lineRule="auto"/>
              <w:jc w:val="center"/>
              <w:rPr>
                <w:rFonts w:cs="Calibri"/>
              </w:rPr>
            </w:pPr>
            <w:r w:rsidRPr="006B33FD">
              <w:rPr>
                <w:rFonts w:cs="Calibri"/>
              </w:rPr>
              <w:t xml:space="preserve">Por </w:t>
            </w:r>
            <w:r w:rsidR="00D95A89" w:rsidRPr="00D95A89">
              <w:rPr>
                <w:rFonts w:cs="Calibri"/>
                <w:b/>
                <w:color w:val="FF0000"/>
              </w:rPr>
              <w:t>EMPRESA/ENTIDAD</w:t>
            </w:r>
            <w:r w:rsidRPr="006B33FD">
              <w:rPr>
                <w:rFonts w:cs="Calibri"/>
                <w:b/>
                <w:color w:val="FF0000"/>
              </w:rPr>
              <w:t xml:space="preserve"> </w:t>
            </w:r>
          </w:p>
        </w:tc>
      </w:tr>
      <w:tr w:rsidR="00E36D3A" w:rsidRPr="006B33FD" w14:paraId="254DEAC6" w14:textId="77777777" w:rsidTr="000C090A">
        <w:tc>
          <w:tcPr>
            <w:tcW w:w="4608" w:type="dxa"/>
          </w:tcPr>
          <w:p w14:paraId="0218E457" w14:textId="77777777" w:rsidR="00E36D3A" w:rsidRPr="0003189C" w:rsidRDefault="00E36D3A" w:rsidP="00EF67CF">
            <w:pPr>
              <w:spacing w:after="0" w:line="240" w:lineRule="auto"/>
              <w:jc w:val="center"/>
              <w:rPr>
                <w:rFonts w:cs="Calibri"/>
                <w:highlight w:val="yellow"/>
              </w:rPr>
            </w:pPr>
          </w:p>
          <w:p w14:paraId="0FFC83F9" w14:textId="77777777" w:rsidR="00E36D3A" w:rsidRPr="0003189C" w:rsidRDefault="00E36D3A" w:rsidP="00C0672E">
            <w:pPr>
              <w:spacing w:after="0" w:line="240" w:lineRule="auto"/>
              <w:jc w:val="center"/>
              <w:rPr>
                <w:rFonts w:cs="Calibri"/>
                <w:highlight w:val="yellow"/>
              </w:rPr>
            </w:pPr>
          </w:p>
          <w:p w14:paraId="655F9AEF" w14:textId="563D384D" w:rsidR="00542C71" w:rsidRPr="0003189C" w:rsidRDefault="00542C71" w:rsidP="00C0672E">
            <w:pPr>
              <w:spacing w:after="0" w:line="240" w:lineRule="auto"/>
              <w:jc w:val="center"/>
              <w:rPr>
                <w:rFonts w:cs="Calibri"/>
                <w:highlight w:val="yellow"/>
              </w:rPr>
            </w:pPr>
          </w:p>
          <w:p w14:paraId="05A5D704" w14:textId="77777777" w:rsidR="00D95A89" w:rsidRPr="0003189C" w:rsidRDefault="00D95A89" w:rsidP="00C0672E">
            <w:pPr>
              <w:spacing w:after="0" w:line="240" w:lineRule="auto"/>
              <w:jc w:val="center"/>
              <w:rPr>
                <w:rFonts w:cs="Calibri"/>
                <w:highlight w:val="yellow"/>
              </w:rPr>
            </w:pPr>
          </w:p>
          <w:p w14:paraId="03FA136F" w14:textId="2F0DFD5A" w:rsidR="008E4B8C" w:rsidRPr="006B33FD" w:rsidRDefault="002C3B36" w:rsidP="00C0672E">
            <w:pPr>
              <w:spacing w:after="0" w:line="240" w:lineRule="auto"/>
              <w:jc w:val="center"/>
              <w:rPr>
                <w:rFonts w:cs="Calibri"/>
              </w:rPr>
            </w:pPr>
            <w:r w:rsidRPr="002C3B36">
              <w:rPr>
                <w:rFonts w:cs="Calibri"/>
              </w:rPr>
              <w:t>José María Martell Berrocal</w:t>
            </w:r>
          </w:p>
          <w:p w14:paraId="2BC83C21" w14:textId="77777777" w:rsidR="008E4B8C" w:rsidRPr="006B33FD" w:rsidRDefault="008E4B8C" w:rsidP="00C0672E">
            <w:pPr>
              <w:spacing w:after="0" w:line="240" w:lineRule="auto"/>
              <w:jc w:val="center"/>
              <w:rPr>
                <w:rFonts w:eastAsia="Times New Roman" w:cs="Calibri"/>
              </w:rPr>
            </w:pPr>
            <w:r w:rsidRPr="006B33FD">
              <w:rPr>
                <w:rFonts w:eastAsia="Times New Roman" w:cs="Calibri"/>
              </w:rPr>
              <w:t>Vicepresidente de Investigación Científica y Técnica</w:t>
            </w:r>
          </w:p>
          <w:p w14:paraId="00353A1C" w14:textId="77777777" w:rsidR="00317A2F" w:rsidRDefault="008E4B8C" w:rsidP="00C0672E">
            <w:pPr>
              <w:spacing w:after="0" w:line="240" w:lineRule="auto"/>
              <w:jc w:val="center"/>
              <w:rPr>
                <w:rFonts w:cs="Calibri"/>
              </w:rPr>
            </w:pPr>
            <w:r w:rsidRPr="006B33FD">
              <w:rPr>
                <w:rFonts w:cs="Calibri"/>
              </w:rPr>
              <w:t xml:space="preserve">P.D. de la Presidencia (Res. 21-01-2021, </w:t>
            </w:r>
          </w:p>
          <w:p w14:paraId="0868E9D2" w14:textId="6D30687F" w:rsidR="00E36D3A" w:rsidRPr="0003189C" w:rsidRDefault="008E4B8C" w:rsidP="00C0672E">
            <w:pPr>
              <w:spacing w:after="0" w:line="240" w:lineRule="auto"/>
              <w:jc w:val="center"/>
              <w:rPr>
                <w:rFonts w:cs="Calibri"/>
              </w:rPr>
            </w:pPr>
            <w:r w:rsidRPr="006B33FD">
              <w:rPr>
                <w:rFonts w:cs="Calibri"/>
              </w:rPr>
              <w:t>BOE 28-01-2021)</w:t>
            </w:r>
          </w:p>
        </w:tc>
        <w:tc>
          <w:tcPr>
            <w:tcW w:w="4536" w:type="dxa"/>
          </w:tcPr>
          <w:p w14:paraId="3BDEC1C8" w14:textId="77777777" w:rsidR="00E36D3A" w:rsidRPr="0003189C" w:rsidRDefault="00E36D3A" w:rsidP="00C0672E">
            <w:pPr>
              <w:spacing w:after="0" w:line="240" w:lineRule="auto"/>
              <w:jc w:val="center"/>
              <w:rPr>
                <w:rFonts w:cs="Calibri"/>
                <w:highlight w:val="yellow"/>
              </w:rPr>
            </w:pPr>
          </w:p>
          <w:p w14:paraId="6BBCDABD" w14:textId="77777777" w:rsidR="00E36D3A" w:rsidRPr="0003189C" w:rsidRDefault="00E36D3A" w:rsidP="00C0672E">
            <w:pPr>
              <w:spacing w:after="0" w:line="240" w:lineRule="auto"/>
              <w:jc w:val="center"/>
              <w:rPr>
                <w:rFonts w:cs="Calibri"/>
                <w:highlight w:val="yellow"/>
              </w:rPr>
            </w:pPr>
          </w:p>
          <w:p w14:paraId="428DC6F3" w14:textId="77777777" w:rsidR="00542C71" w:rsidRPr="0003189C" w:rsidRDefault="00542C71" w:rsidP="00C0672E">
            <w:pPr>
              <w:spacing w:after="0" w:line="240" w:lineRule="auto"/>
              <w:jc w:val="center"/>
              <w:rPr>
                <w:rFonts w:cs="Calibri"/>
                <w:highlight w:val="yellow"/>
              </w:rPr>
            </w:pPr>
          </w:p>
          <w:p w14:paraId="541638C9" w14:textId="77777777" w:rsidR="00542C71" w:rsidRPr="0003189C" w:rsidRDefault="00542C71" w:rsidP="00C0672E">
            <w:pPr>
              <w:spacing w:after="0" w:line="240" w:lineRule="auto"/>
              <w:jc w:val="center"/>
              <w:rPr>
                <w:rFonts w:cs="Calibri"/>
                <w:highlight w:val="yellow"/>
              </w:rPr>
            </w:pPr>
          </w:p>
          <w:p w14:paraId="738D4F0F" w14:textId="77777777" w:rsidR="00F2450C" w:rsidRPr="006B33FD" w:rsidRDefault="00F176B2" w:rsidP="00C0672E">
            <w:pPr>
              <w:spacing w:after="0" w:line="240" w:lineRule="auto"/>
              <w:jc w:val="center"/>
              <w:rPr>
                <w:rFonts w:cs="Calibri"/>
                <w:color w:val="FF0000"/>
                <w:lang w:val="es-ES"/>
              </w:rPr>
            </w:pPr>
            <w:r w:rsidRPr="006B33FD">
              <w:rPr>
                <w:rFonts w:cs="Calibri"/>
                <w:color w:val="FF0000"/>
                <w:lang w:val="es-ES"/>
              </w:rPr>
              <w:t>Nombre</w:t>
            </w:r>
          </w:p>
          <w:p w14:paraId="0F1EDCB3" w14:textId="77777777" w:rsidR="00E36D3A" w:rsidRPr="006B33FD" w:rsidRDefault="00F2450C" w:rsidP="00C0672E">
            <w:pPr>
              <w:spacing w:after="0" w:line="240" w:lineRule="auto"/>
              <w:jc w:val="center"/>
              <w:rPr>
                <w:rFonts w:cs="Calibri"/>
                <w:color w:val="FF0000"/>
                <w:lang w:val="es-ES"/>
              </w:rPr>
            </w:pPr>
            <w:r w:rsidRPr="006B33FD">
              <w:rPr>
                <w:rFonts w:cs="Calibri"/>
                <w:color w:val="FF0000"/>
              </w:rPr>
              <w:t>Cargo</w:t>
            </w:r>
          </w:p>
          <w:p w14:paraId="2E058862" w14:textId="77777777" w:rsidR="00E36D3A" w:rsidRPr="006B33FD" w:rsidRDefault="00E36D3A" w:rsidP="00C0672E">
            <w:pPr>
              <w:spacing w:after="120" w:line="240" w:lineRule="auto"/>
              <w:jc w:val="center"/>
              <w:rPr>
                <w:rFonts w:cs="Calibri"/>
                <w:color w:val="FF0000"/>
              </w:rPr>
            </w:pPr>
          </w:p>
        </w:tc>
      </w:tr>
    </w:tbl>
    <w:p w14:paraId="3934793C" w14:textId="77777777" w:rsidR="00C0672E" w:rsidRPr="006B33FD" w:rsidRDefault="00C0672E" w:rsidP="00EF67CF">
      <w:pPr>
        <w:spacing w:after="120" w:line="240" w:lineRule="auto"/>
        <w:rPr>
          <w:rFonts w:cs="Calibri"/>
        </w:rPr>
      </w:pPr>
    </w:p>
    <w:p w14:paraId="2D1BBB54" w14:textId="39157AE4" w:rsidR="00C0672E" w:rsidRDefault="00C0672E" w:rsidP="00C0672E">
      <w:pPr>
        <w:jc w:val="center"/>
        <w:rPr>
          <w:b/>
          <w:bCs/>
          <w:smallCaps/>
          <w:sz w:val="24"/>
        </w:rPr>
      </w:pPr>
      <w:r w:rsidRPr="006B33FD">
        <w:rPr>
          <w:rFonts w:cs="Calibri"/>
        </w:rPr>
        <w:br w:type="page"/>
      </w:r>
      <w:r w:rsidRPr="00C0672E">
        <w:rPr>
          <w:b/>
          <w:bCs/>
          <w:smallCaps/>
          <w:sz w:val="24"/>
        </w:rPr>
        <w:lastRenderedPageBreak/>
        <w:t xml:space="preserve">ANEXO 1 – </w:t>
      </w:r>
      <w:r w:rsidR="00E129BD">
        <w:rPr>
          <w:b/>
          <w:bCs/>
          <w:smallCaps/>
          <w:sz w:val="24"/>
        </w:rPr>
        <w:t>MATERIAL</w:t>
      </w:r>
    </w:p>
    <w:p w14:paraId="2B3F41EA" w14:textId="34D06814" w:rsidR="002C3B36" w:rsidRPr="0003189C" w:rsidRDefault="002C3B36" w:rsidP="0003189C">
      <w:pPr>
        <w:spacing w:after="120" w:line="240" w:lineRule="auto"/>
        <w:rPr>
          <w:rFonts w:cs="Calibri"/>
        </w:rPr>
      </w:pPr>
    </w:p>
    <w:p w14:paraId="3A359857" w14:textId="09197FBE" w:rsidR="002C3B36" w:rsidRDefault="002C3B36" w:rsidP="0003189C">
      <w:pPr>
        <w:spacing w:after="120" w:line="240" w:lineRule="auto"/>
        <w:rPr>
          <w:rFonts w:cs="Calibri"/>
        </w:rPr>
      </w:pPr>
    </w:p>
    <w:p w14:paraId="32465CB0" w14:textId="505E9C69" w:rsidR="00E129BD" w:rsidRDefault="00E129BD" w:rsidP="0003189C">
      <w:pPr>
        <w:spacing w:after="120" w:line="240" w:lineRule="auto"/>
        <w:rPr>
          <w:rFonts w:cs="Calibri"/>
        </w:rPr>
      </w:pPr>
    </w:p>
    <w:p w14:paraId="58A34521" w14:textId="0A9FECCA" w:rsidR="00E129BD" w:rsidRDefault="00E129BD" w:rsidP="0003189C">
      <w:pPr>
        <w:spacing w:after="120" w:line="240" w:lineRule="auto"/>
        <w:rPr>
          <w:rFonts w:cs="Calibri"/>
        </w:rPr>
      </w:pPr>
    </w:p>
    <w:p w14:paraId="344BC724" w14:textId="77777777" w:rsidR="00E129BD" w:rsidRPr="0003189C" w:rsidRDefault="00E129BD" w:rsidP="0003189C">
      <w:pPr>
        <w:spacing w:after="120" w:line="240" w:lineRule="auto"/>
        <w:rPr>
          <w:rFonts w:cs="Calibri"/>
        </w:rPr>
      </w:pPr>
    </w:p>
    <w:p w14:paraId="2EA5B980" w14:textId="26CA2045" w:rsidR="00D95A89" w:rsidRPr="0003189C" w:rsidRDefault="00D95A89" w:rsidP="0003189C">
      <w:pPr>
        <w:spacing w:after="120" w:line="240" w:lineRule="auto"/>
        <w:rPr>
          <w:rFonts w:cs="Calibri"/>
        </w:rPr>
      </w:pPr>
    </w:p>
    <w:p w14:paraId="0A29FAC0" w14:textId="7DD5AB4C" w:rsidR="00E129BD" w:rsidRPr="00C0672E" w:rsidRDefault="00E129BD" w:rsidP="00E129BD">
      <w:pPr>
        <w:tabs>
          <w:tab w:val="left" w:pos="2694"/>
        </w:tabs>
        <w:jc w:val="center"/>
        <w:rPr>
          <w:b/>
          <w:bCs/>
          <w:smallCaps/>
          <w:sz w:val="24"/>
        </w:rPr>
      </w:pPr>
      <w:r w:rsidRPr="00C0672E">
        <w:rPr>
          <w:b/>
          <w:bCs/>
          <w:smallCaps/>
          <w:sz w:val="24"/>
        </w:rPr>
        <w:t xml:space="preserve">ANEXO 2 – </w:t>
      </w:r>
      <w:r>
        <w:rPr>
          <w:b/>
          <w:bCs/>
          <w:smallCaps/>
          <w:sz w:val="24"/>
        </w:rPr>
        <w:t>ACTIVIDADES</w:t>
      </w:r>
    </w:p>
    <w:p w14:paraId="3344B675" w14:textId="77777777" w:rsidR="00D95A89" w:rsidRPr="0003189C" w:rsidRDefault="00D95A89" w:rsidP="0003189C">
      <w:pPr>
        <w:spacing w:after="120" w:line="240" w:lineRule="auto"/>
        <w:rPr>
          <w:rFonts w:cs="Calibri"/>
        </w:rPr>
      </w:pPr>
    </w:p>
    <w:p w14:paraId="58C73AD9" w14:textId="4A68BF23" w:rsidR="00D95A89" w:rsidRPr="00E129BD" w:rsidRDefault="00D95A89" w:rsidP="00E129BD">
      <w:pPr>
        <w:spacing w:after="120" w:line="240" w:lineRule="auto"/>
        <w:rPr>
          <w:rFonts w:cs="Calibri"/>
        </w:rPr>
      </w:pPr>
    </w:p>
    <w:sectPr w:rsidR="00D95A89" w:rsidRPr="00E129BD" w:rsidSect="000D1A93">
      <w:headerReference w:type="default" r:id="rId9"/>
      <w:footerReference w:type="default" r:id="rId10"/>
      <w:pgSz w:w="11906" w:h="16838"/>
      <w:pgMar w:top="1418" w:right="1418" w:bottom="141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706D54" w14:textId="77777777" w:rsidR="00ED5B7E" w:rsidRDefault="00ED5B7E" w:rsidP="00D0028C">
      <w:pPr>
        <w:spacing w:after="0" w:line="240" w:lineRule="auto"/>
      </w:pPr>
      <w:r>
        <w:separator/>
      </w:r>
    </w:p>
  </w:endnote>
  <w:endnote w:type="continuationSeparator" w:id="0">
    <w:p w14:paraId="25570473" w14:textId="77777777" w:rsidR="00ED5B7E" w:rsidRDefault="00ED5B7E" w:rsidP="00D00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hicago">
    <w:altName w:val="Arial"/>
    <w:panose1 w:val="00000000000000000000"/>
    <w:charset w:val="4D"/>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273D2" w14:textId="32CF6B4E" w:rsidR="00C709FC" w:rsidRPr="000D1A93" w:rsidRDefault="00C709FC">
    <w:pPr>
      <w:pStyle w:val="Piedepgina"/>
      <w:jc w:val="center"/>
    </w:pPr>
    <w:r w:rsidRPr="000D1A93">
      <w:rPr>
        <w:lang w:val="es-ES"/>
      </w:rPr>
      <w:t xml:space="preserve">Página </w:t>
    </w:r>
    <w:r w:rsidRPr="000D1A93">
      <w:rPr>
        <w:bCs/>
        <w:sz w:val="24"/>
        <w:szCs w:val="24"/>
      </w:rPr>
      <w:fldChar w:fldCharType="begin"/>
    </w:r>
    <w:r w:rsidRPr="000D1A93">
      <w:rPr>
        <w:bCs/>
      </w:rPr>
      <w:instrText>PAGE</w:instrText>
    </w:r>
    <w:r w:rsidRPr="000D1A93">
      <w:rPr>
        <w:bCs/>
        <w:sz w:val="24"/>
        <w:szCs w:val="24"/>
      </w:rPr>
      <w:fldChar w:fldCharType="separate"/>
    </w:r>
    <w:r w:rsidR="00AA3399">
      <w:rPr>
        <w:bCs/>
        <w:noProof/>
      </w:rPr>
      <w:t>1</w:t>
    </w:r>
    <w:r w:rsidRPr="000D1A93">
      <w:rPr>
        <w:bCs/>
        <w:sz w:val="24"/>
        <w:szCs w:val="24"/>
      </w:rPr>
      <w:fldChar w:fldCharType="end"/>
    </w:r>
    <w:r w:rsidRPr="000D1A93">
      <w:rPr>
        <w:lang w:val="es-ES"/>
      </w:rPr>
      <w:t xml:space="preserve"> de </w:t>
    </w:r>
    <w:r w:rsidRPr="000D1A93">
      <w:rPr>
        <w:bCs/>
        <w:sz w:val="24"/>
        <w:szCs w:val="24"/>
      </w:rPr>
      <w:fldChar w:fldCharType="begin"/>
    </w:r>
    <w:r w:rsidRPr="000D1A93">
      <w:rPr>
        <w:bCs/>
      </w:rPr>
      <w:instrText>NUMPAGES</w:instrText>
    </w:r>
    <w:r w:rsidRPr="000D1A93">
      <w:rPr>
        <w:bCs/>
        <w:sz w:val="24"/>
        <w:szCs w:val="24"/>
      </w:rPr>
      <w:fldChar w:fldCharType="separate"/>
    </w:r>
    <w:r w:rsidR="00AA3399">
      <w:rPr>
        <w:bCs/>
        <w:noProof/>
      </w:rPr>
      <w:t>9</w:t>
    </w:r>
    <w:r w:rsidRPr="000D1A93">
      <w:rPr>
        <w:bCs/>
        <w:sz w:val="24"/>
        <w:szCs w:val="24"/>
      </w:rPr>
      <w:fldChar w:fldCharType="end"/>
    </w:r>
  </w:p>
  <w:p w14:paraId="2292263E" w14:textId="77777777" w:rsidR="00C709FC" w:rsidRPr="000D1A93" w:rsidRDefault="00C709F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42BFC" w14:textId="77777777" w:rsidR="00ED5B7E" w:rsidRDefault="00ED5B7E" w:rsidP="00D0028C">
      <w:pPr>
        <w:spacing w:after="0" w:line="240" w:lineRule="auto"/>
      </w:pPr>
      <w:r>
        <w:separator/>
      </w:r>
    </w:p>
  </w:footnote>
  <w:footnote w:type="continuationSeparator" w:id="0">
    <w:p w14:paraId="1DDE57B4" w14:textId="77777777" w:rsidR="00ED5B7E" w:rsidRDefault="00ED5B7E" w:rsidP="00D00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1985E0" w14:textId="6FF8D823" w:rsidR="00C709FC" w:rsidRDefault="000E3148">
    <w:pPr>
      <w:pStyle w:val="Encabezado"/>
    </w:pPr>
    <w:r>
      <w:rPr>
        <w:noProof/>
        <w:lang w:val="en-GB" w:eastAsia="en-GB"/>
      </w:rPr>
      <w:drawing>
        <wp:inline distT="0" distB="0" distL="0" distR="0" wp14:anchorId="2A0754BB" wp14:editId="371306CE">
          <wp:extent cx="2933700" cy="619125"/>
          <wp:effectExtent l="0" t="0" r="0" b="0"/>
          <wp:docPr id="1" name="Imagen 1" descr="58_MCI_C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58_MCI_CSI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700" cy="619125"/>
                  </a:xfrm>
                  <a:prstGeom prst="rect">
                    <a:avLst/>
                  </a:prstGeom>
                  <a:noFill/>
                  <a:ln>
                    <a:noFill/>
                  </a:ln>
                </pic:spPr>
              </pic:pic>
            </a:graphicData>
          </a:graphic>
        </wp:inline>
      </w:drawing>
    </w:r>
  </w:p>
  <w:p w14:paraId="32319ACC" w14:textId="77777777" w:rsidR="00C709FC" w:rsidRDefault="00C709F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A09DC"/>
    <w:multiLevelType w:val="multilevel"/>
    <w:tmpl w:val="69D44D10"/>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464BE9"/>
    <w:multiLevelType w:val="multilevel"/>
    <w:tmpl w:val="E328F9E8"/>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51224BD"/>
    <w:multiLevelType w:val="hybridMultilevel"/>
    <w:tmpl w:val="34B2ED7E"/>
    <w:lvl w:ilvl="0" w:tplc="0E9E3AA6">
      <w:start w:val="1"/>
      <w:numFmt w:val="decimal"/>
      <w:lvlText w:val="1.%1"/>
      <w:lvlJc w:val="left"/>
      <w:pPr>
        <w:ind w:left="720" w:hanging="360"/>
      </w:pPr>
      <w:rPr>
        <w:rFonts w:hint="default"/>
      </w:rPr>
    </w:lvl>
    <w:lvl w:ilvl="1" w:tplc="064E3FC8">
      <w:start w:val="1"/>
      <w:numFmt w:val="decimal"/>
      <w:lvlText w:val="1.%2"/>
      <w:lvlJc w:val="left"/>
      <w:pPr>
        <w:ind w:left="567" w:hanging="567"/>
      </w:pPr>
      <w:rPr>
        <w:rFonts w:hint="default"/>
      </w:r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3" w15:restartNumberingAfterBreak="0">
    <w:nsid w:val="075F0ABA"/>
    <w:multiLevelType w:val="hybridMultilevel"/>
    <w:tmpl w:val="DA64ECD4"/>
    <w:lvl w:ilvl="0" w:tplc="0C0A0017">
      <w:start w:val="1"/>
      <w:numFmt w:val="lowerLetter"/>
      <w:lvlText w:val="%1)"/>
      <w:lvlJc w:val="left"/>
      <w:pPr>
        <w:ind w:left="1068" w:hanging="360"/>
      </w:pPr>
    </w:lvl>
    <w:lvl w:ilvl="1" w:tplc="0C0A0019">
      <w:start w:val="1"/>
      <w:numFmt w:val="lowerLetter"/>
      <w:lvlText w:val="%2."/>
      <w:lvlJc w:val="left"/>
      <w:pPr>
        <w:ind w:left="1788" w:hanging="360"/>
      </w:pPr>
    </w:lvl>
    <w:lvl w:ilvl="2" w:tplc="0C0A001B">
      <w:start w:val="1"/>
      <w:numFmt w:val="lowerRoman"/>
      <w:lvlText w:val="%3."/>
      <w:lvlJc w:val="right"/>
      <w:pPr>
        <w:ind w:left="2508" w:hanging="180"/>
      </w:pPr>
    </w:lvl>
    <w:lvl w:ilvl="3" w:tplc="0C0A000F">
      <w:start w:val="1"/>
      <w:numFmt w:val="decimal"/>
      <w:lvlText w:val="%4."/>
      <w:lvlJc w:val="left"/>
      <w:pPr>
        <w:ind w:left="3228" w:hanging="360"/>
      </w:pPr>
    </w:lvl>
    <w:lvl w:ilvl="4" w:tplc="0C0A0019">
      <w:start w:val="1"/>
      <w:numFmt w:val="lowerLetter"/>
      <w:lvlText w:val="%5."/>
      <w:lvlJc w:val="left"/>
      <w:pPr>
        <w:ind w:left="3948" w:hanging="360"/>
      </w:pPr>
    </w:lvl>
    <w:lvl w:ilvl="5" w:tplc="0C0A001B">
      <w:start w:val="1"/>
      <w:numFmt w:val="lowerRoman"/>
      <w:lvlText w:val="%6."/>
      <w:lvlJc w:val="right"/>
      <w:pPr>
        <w:ind w:left="4668" w:hanging="180"/>
      </w:pPr>
    </w:lvl>
    <w:lvl w:ilvl="6" w:tplc="0C0A000F">
      <w:start w:val="1"/>
      <w:numFmt w:val="decimal"/>
      <w:lvlText w:val="%7."/>
      <w:lvlJc w:val="left"/>
      <w:pPr>
        <w:ind w:left="5388" w:hanging="360"/>
      </w:pPr>
    </w:lvl>
    <w:lvl w:ilvl="7" w:tplc="0C0A0019">
      <w:start w:val="1"/>
      <w:numFmt w:val="lowerLetter"/>
      <w:lvlText w:val="%8."/>
      <w:lvlJc w:val="left"/>
      <w:pPr>
        <w:ind w:left="6108" w:hanging="360"/>
      </w:pPr>
    </w:lvl>
    <w:lvl w:ilvl="8" w:tplc="0C0A001B">
      <w:start w:val="1"/>
      <w:numFmt w:val="lowerRoman"/>
      <w:lvlText w:val="%9."/>
      <w:lvlJc w:val="right"/>
      <w:pPr>
        <w:ind w:left="6828" w:hanging="180"/>
      </w:pPr>
    </w:lvl>
  </w:abstractNum>
  <w:abstractNum w:abstractNumId="4" w15:restartNumberingAfterBreak="0">
    <w:nsid w:val="092B5E37"/>
    <w:multiLevelType w:val="multilevel"/>
    <w:tmpl w:val="59DA7C2A"/>
    <w:lvl w:ilvl="0">
      <w:start w:val="7"/>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5" w15:restartNumberingAfterBreak="0">
    <w:nsid w:val="0B5C7616"/>
    <w:multiLevelType w:val="hybridMultilevel"/>
    <w:tmpl w:val="1106894E"/>
    <w:lvl w:ilvl="0" w:tplc="9540536E">
      <w:start w:val="1"/>
      <w:numFmt w:val="lowerLetter"/>
      <w:lvlText w:val="(%1)"/>
      <w:lvlJc w:val="left"/>
      <w:pPr>
        <w:ind w:left="1345"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0E841EE4"/>
    <w:multiLevelType w:val="hybridMultilevel"/>
    <w:tmpl w:val="E556CF2C"/>
    <w:lvl w:ilvl="0" w:tplc="48E6235A">
      <w:start w:val="1"/>
      <w:numFmt w:val="decimal"/>
      <w:lvlText w:val="12.%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7" w15:restartNumberingAfterBreak="0">
    <w:nsid w:val="14DD10BB"/>
    <w:multiLevelType w:val="multilevel"/>
    <w:tmpl w:val="F2706954"/>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9FB61DC"/>
    <w:multiLevelType w:val="hybridMultilevel"/>
    <w:tmpl w:val="B0C86BCA"/>
    <w:lvl w:ilvl="0" w:tplc="4650E506">
      <w:start w:val="1"/>
      <w:numFmt w:val="upperRoman"/>
      <w:lvlText w:val="%1."/>
      <w:lvlJc w:val="right"/>
      <w:pPr>
        <w:tabs>
          <w:tab w:val="num" w:pos="567"/>
        </w:tabs>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9" w15:restartNumberingAfterBreak="0">
    <w:nsid w:val="33B03105"/>
    <w:multiLevelType w:val="hybridMultilevel"/>
    <w:tmpl w:val="5A58554E"/>
    <w:lvl w:ilvl="0" w:tplc="813A0D62">
      <w:start w:val="1"/>
      <w:numFmt w:val="decimal"/>
      <w:lvlText w:val="13.%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3928694F"/>
    <w:multiLevelType w:val="hybridMultilevel"/>
    <w:tmpl w:val="93DAA276"/>
    <w:lvl w:ilvl="0" w:tplc="94062918">
      <w:start w:val="1"/>
      <w:numFmt w:val="decimal"/>
      <w:lvlText w:val="10.%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1" w15:restartNumberingAfterBreak="0">
    <w:nsid w:val="3CA5526C"/>
    <w:multiLevelType w:val="hybridMultilevel"/>
    <w:tmpl w:val="73B42A80"/>
    <w:lvl w:ilvl="0" w:tplc="48E6235A">
      <w:start w:val="1"/>
      <w:numFmt w:val="decimal"/>
      <w:lvlText w:val="12.%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2" w15:restartNumberingAfterBreak="0">
    <w:nsid w:val="3DD251F8"/>
    <w:multiLevelType w:val="hybridMultilevel"/>
    <w:tmpl w:val="DE7AAE32"/>
    <w:lvl w:ilvl="0" w:tplc="DC30DB40">
      <w:start w:val="1"/>
      <w:numFmt w:val="lowerLetter"/>
      <w:lvlText w:val="%1."/>
      <w:lvlJc w:val="left"/>
      <w:pPr>
        <w:ind w:left="567" w:hanging="425"/>
      </w:pPr>
      <w:rPr>
        <w:rFonts w:hint="default"/>
      </w:rPr>
    </w:lvl>
    <w:lvl w:ilvl="1" w:tplc="04030019" w:tentative="1">
      <w:start w:val="1"/>
      <w:numFmt w:val="lowerLetter"/>
      <w:lvlText w:val="%2."/>
      <w:lvlJc w:val="left"/>
      <w:pPr>
        <w:ind w:left="1222" w:hanging="360"/>
      </w:pPr>
    </w:lvl>
    <w:lvl w:ilvl="2" w:tplc="0403001B" w:tentative="1">
      <w:start w:val="1"/>
      <w:numFmt w:val="lowerRoman"/>
      <w:lvlText w:val="%3."/>
      <w:lvlJc w:val="right"/>
      <w:pPr>
        <w:ind w:left="1942" w:hanging="180"/>
      </w:pPr>
    </w:lvl>
    <w:lvl w:ilvl="3" w:tplc="0403000F" w:tentative="1">
      <w:start w:val="1"/>
      <w:numFmt w:val="decimal"/>
      <w:lvlText w:val="%4."/>
      <w:lvlJc w:val="left"/>
      <w:pPr>
        <w:ind w:left="2662" w:hanging="360"/>
      </w:pPr>
    </w:lvl>
    <w:lvl w:ilvl="4" w:tplc="04030019" w:tentative="1">
      <w:start w:val="1"/>
      <w:numFmt w:val="lowerLetter"/>
      <w:lvlText w:val="%5."/>
      <w:lvlJc w:val="left"/>
      <w:pPr>
        <w:ind w:left="3382" w:hanging="360"/>
      </w:pPr>
    </w:lvl>
    <w:lvl w:ilvl="5" w:tplc="0403001B" w:tentative="1">
      <w:start w:val="1"/>
      <w:numFmt w:val="lowerRoman"/>
      <w:lvlText w:val="%6."/>
      <w:lvlJc w:val="right"/>
      <w:pPr>
        <w:ind w:left="4102" w:hanging="180"/>
      </w:pPr>
    </w:lvl>
    <w:lvl w:ilvl="6" w:tplc="0403000F" w:tentative="1">
      <w:start w:val="1"/>
      <w:numFmt w:val="decimal"/>
      <w:lvlText w:val="%7."/>
      <w:lvlJc w:val="left"/>
      <w:pPr>
        <w:ind w:left="4822" w:hanging="360"/>
      </w:pPr>
    </w:lvl>
    <w:lvl w:ilvl="7" w:tplc="04030019" w:tentative="1">
      <w:start w:val="1"/>
      <w:numFmt w:val="lowerLetter"/>
      <w:lvlText w:val="%8."/>
      <w:lvlJc w:val="left"/>
      <w:pPr>
        <w:ind w:left="5542" w:hanging="360"/>
      </w:pPr>
    </w:lvl>
    <w:lvl w:ilvl="8" w:tplc="0403001B" w:tentative="1">
      <w:start w:val="1"/>
      <w:numFmt w:val="lowerRoman"/>
      <w:lvlText w:val="%9."/>
      <w:lvlJc w:val="right"/>
      <w:pPr>
        <w:ind w:left="6262" w:hanging="180"/>
      </w:pPr>
    </w:lvl>
  </w:abstractNum>
  <w:abstractNum w:abstractNumId="13" w15:restartNumberingAfterBreak="0">
    <w:nsid w:val="40CB5AED"/>
    <w:multiLevelType w:val="multilevel"/>
    <w:tmpl w:val="F1223C76"/>
    <w:lvl w:ilvl="0">
      <w:start w:val="6"/>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AAA279B"/>
    <w:multiLevelType w:val="multilevel"/>
    <w:tmpl w:val="2820DD90"/>
    <w:lvl w:ilvl="0">
      <w:start w:val="7"/>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bullet"/>
      <w:lvlText w:val=""/>
      <w:lvlJc w:val="left"/>
      <w:pPr>
        <w:ind w:left="1134" w:hanging="567"/>
      </w:pPr>
      <w:rPr>
        <w:rFonts w:ascii="Symbol" w:hAnsi="Symbol"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5" w15:restartNumberingAfterBreak="0">
    <w:nsid w:val="4BEF5831"/>
    <w:multiLevelType w:val="multilevel"/>
    <w:tmpl w:val="71AA1ED4"/>
    <w:lvl w:ilvl="0">
      <w:start w:val="7"/>
      <w:numFmt w:val="decimal"/>
      <w:lvlText w:val="%1"/>
      <w:lvlJc w:val="left"/>
      <w:pPr>
        <w:ind w:left="567" w:hanging="567"/>
      </w:pPr>
      <w:rPr>
        <w:rFonts w:hint="default"/>
      </w:rPr>
    </w:lvl>
    <w:lvl w:ilvl="1">
      <w:start w:val="1"/>
      <w:numFmt w:val="decimal"/>
      <w:lvlText w:val="8.%2"/>
      <w:lvlJc w:val="left"/>
      <w:pPr>
        <w:ind w:left="567" w:hanging="567"/>
      </w:pPr>
      <w:rPr>
        <w:rFonts w:hint="default"/>
      </w:rPr>
    </w:lvl>
    <w:lvl w:ilvl="2">
      <w:start w:val="1"/>
      <w:numFmt w:val="decimal"/>
      <w:lvlText w:val="%1.%2.%3"/>
      <w:lvlJc w:val="left"/>
      <w:pPr>
        <w:ind w:left="1134"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6" w15:restartNumberingAfterBreak="0">
    <w:nsid w:val="4C7B5D87"/>
    <w:multiLevelType w:val="hybridMultilevel"/>
    <w:tmpl w:val="90D81D2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7" w15:restartNumberingAfterBreak="0">
    <w:nsid w:val="55916ECE"/>
    <w:multiLevelType w:val="hybridMultilevel"/>
    <w:tmpl w:val="4AB0AD46"/>
    <w:lvl w:ilvl="0" w:tplc="040A0019">
      <w:start w:val="1"/>
      <w:numFmt w:val="lowerLetter"/>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8" w15:restartNumberingAfterBreak="0">
    <w:nsid w:val="602D666C"/>
    <w:multiLevelType w:val="hybridMultilevel"/>
    <w:tmpl w:val="22047F00"/>
    <w:lvl w:ilvl="0" w:tplc="8A7AE36E">
      <w:start w:val="1"/>
      <w:numFmt w:val="upperRoman"/>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3EB740A"/>
    <w:multiLevelType w:val="multilevel"/>
    <w:tmpl w:val="CA88718A"/>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61A46F0"/>
    <w:multiLevelType w:val="hybridMultilevel"/>
    <w:tmpl w:val="2E9469FC"/>
    <w:lvl w:ilvl="0" w:tplc="040A0019">
      <w:start w:val="1"/>
      <w:numFmt w:val="lowerLetter"/>
      <w:lvlText w:val="%1."/>
      <w:lvlJc w:val="left"/>
      <w:pPr>
        <w:ind w:left="862" w:hanging="360"/>
      </w:pPr>
    </w:lvl>
    <w:lvl w:ilvl="1" w:tplc="04030019" w:tentative="1">
      <w:start w:val="1"/>
      <w:numFmt w:val="lowerLetter"/>
      <w:lvlText w:val="%2."/>
      <w:lvlJc w:val="left"/>
      <w:pPr>
        <w:ind w:left="1582" w:hanging="360"/>
      </w:pPr>
    </w:lvl>
    <w:lvl w:ilvl="2" w:tplc="0403001B" w:tentative="1">
      <w:start w:val="1"/>
      <w:numFmt w:val="lowerRoman"/>
      <w:lvlText w:val="%3."/>
      <w:lvlJc w:val="right"/>
      <w:pPr>
        <w:ind w:left="2302" w:hanging="180"/>
      </w:pPr>
    </w:lvl>
    <w:lvl w:ilvl="3" w:tplc="0403000F" w:tentative="1">
      <w:start w:val="1"/>
      <w:numFmt w:val="decimal"/>
      <w:lvlText w:val="%4."/>
      <w:lvlJc w:val="left"/>
      <w:pPr>
        <w:ind w:left="3022" w:hanging="360"/>
      </w:pPr>
    </w:lvl>
    <w:lvl w:ilvl="4" w:tplc="04030019" w:tentative="1">
      <w:start w:val="1"/>
      <w:numFmt w:val="lowerLetter"/>
      <w:lvlText w:val="%5."/>
      <w:lvlJc w:val="left"/>
      <w:pPr>
        <w:ind w:left="3742" w:hanging="360"/>
      </w:pPr>
    </w:lvl>
    <w:lvl w:ilvl="5" w:tplc="0403001B" w:tentative="1">
      <w:start w:val="1"/>
      <w:numFmt w:val="lowerRoman"/>
      <w:lvlText w:val="%6."/>
      <w:lvlJc w:val="right"/>
      <w:pPr>
        <w:ind w:left="4462" w:hanging="180"/>
      </w:pPr>
    </w:lvl>
    <w:lvl w:ilvl="6" w:tplc="0403000F" w:tentative="1">
      <w:start w:val="1"/>
      <w:numFmt w:val="decimal"/>
      <w:lvlText w:val="%7."/>
      <w:lvlJc w:val="left"/>
      <w:pPr>
        <w:ind w:left="5182" w:hanging="360"/>
      </w:pPr>
    </w:lvl>
    <w:lvl w:ilvl="7" w:tplc="04030019" w:tentative="1">
      <w:start w:val="1"/>
      <w:numFmt w:val="lowerLetter"/>
      <w:lvlText w:val="%8."/>
      <w:lvlJc w:val="left"/>
      <w:pPr>
        <w:ind w:left="5902" w:hanging="360"/>
      </w:pPr>
    </w:lvl>
    <w:lvl w:ilvl="8" w:tplc="0403001B" w:tentative="1">
      <w:start w:val="1"/>
      <w:numFmt w:val="lowerRoman"/>
      <w:lvlText w:val="%9."/>
      <w:lvlJc w:val="right"/>
      <w:pPr>
        <w:ind w:left="6622" w:hanging="180"/>
      </w:pPr>
    </w:lvl>
  </w:abstractNum>
  <w:abstractNum w:abstractNumId="21" w15:restartNumberingAfterBreak="0">
    <w:nsid w:val="67B60F43"/>
    <w:multiLevelType w:val="hybridMultilevel"/>
    <w:tmpl w:val="4726C914"/>
    <w:lvl w:ilvl="0" w:tplc="040A0013">
      <w:start w:val="1"/>
      <w:numFmt w:val="upperRoman"/>
      <w:lvlText w:val="%1."/>
      <w:lvlJc w:val="right"/>
      <w:pPr>
        <w:ind w:left="1778" w:hanging="360"/>
      </w:pPr>
    </w:lvl>
    <w:lvl w:ilvl="1" w:tplc="04030019" w:tentative="1">
      <w:start w:val="1"/>
      <w:numFmt w:val="lowerLetter"/>
      <w:lvlText w:val="%2."/>
      <w:lvlJc w:val="left"/>
      <w:pPr>
        <w:ind w:left="2498" w:hanging="360"/>
      </w:pPr>
    </w:lvl>
    <w:lvl w:ilvl="2" w:tplc="0403001B" w:tentative="1">
      <w:start w:val="1"/>
      <w:numFmt w:val="lowerRoman"/>
      <w:lvlText w:val="%3."/>
      <w:lvlJc w:val="right"/>
      <w:pPr>
        <w:ind w:left="3218" w:hanging="180"/>
      </w:pPr>
    </w:lvl>
    <w:lvl w:ilvl="3" w:tplc="0403000F" w:tentative="1">
      <w:start w:val="1"/>
      <w:numFmt w:val="decimal"/>
      <w:lvlText w:val="%4."/>
      <w:lvlJc w:val="left"/>
      <w:pPr>
        <w:ind w:left="3938" w:hanging="360"/>
      </w:pPr>
    </w:lvl>
    <w:lvl w:ilvl="4" w:tplc="04030019" w:tentative="1">
      <w:start w:val="1"/>
      <w:numFmt w:val="lowerLetter"/>
      <w:lvlText w:val="%5."/>
      <w:lvlJc w:val="left"/>
      <w:pPr>
        <w:ind w:left="4658" w:hanging="360"/>
      </w:pPr>
    </w:lvl>
    <w:lvl w:ilvl="5" w:tplc="0403001B" w:tentative="1">
      <w:start w:val="1"/>
      <w:numFmt w:val="lowerRoman"/>
      <w:lvlText w:val="%6."/>
      <w:lvlJc w:val="right"/>
      <w:pPr>
        <w:ind w:left="5378" w:hanging="180"/>
      </w:pPr>
    </w:lvl>
    <w:lvl w:ilvl="6" w:tplc="0403000F" w:tentative="1">
      <w:start w:val="1"/>
      <w:numFmt w:val="decimal"/>
      <w:lvlText w:val="%7."/>
      <w:lvlJc w:val="left"/>
      <w:pPr>
        <w:ind w:left="6098" w:hanging="360"/>
      </w:pPr>
    </w:lvl>
    <w:lvl w:ilvl="7" w:tplc="04030019" w:tentative="1">
      <w:start w:val="1"/>
      <w:numFmt w:val="lowerLetter"/>
      <w:lvlText w:val="%8."/>
      <w:lvlJc w:val="left"/>
      <w:pPr>
        <w:ind w:left="6818" w:hanging="360"/>
      </w:pPr>
    </w:lvl>
    <w:lvl w:ilvl="8" w:tplc="0403001B" w:tentative="1">
      <w:start w:val="1"/>
      <w:numFmt w:val="lowerRoman"/>
      <w:lvlText w:val="%9."/>
      <w:lvlJc w:val="right"/>
      <w:pPr>
        <w:ind w:left="7538" w:hanging="180"/>
      </w:pPr>
    </w:lvl>
  </w:abstractNum>
  <w:abstractNum w:abstractNumId="22" w15:restartNumberingAfterBreak="0">
    <w:nsid w:val="6A202049"/>
    <w:multiLevelType w:val="multilevel"/>
    <w:tmpl w:val="7862E89E"/>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6C9321FA"/>
    <w:multiLevelType w:val="hybridMultilevel"/>
    <w:tmpl w:val="DE6EE0A6"/>
    <w:lvl w:ilvl="0" w:tplc="BA54AD68">
      <w:start w:val="1"/>
      <w:numFmt w:val="upperRoman"/>
      <w:lvlText w:val="%1."/>
      <w:lvlJc w:val="right"/>
      <w:pPr>
        <w:tabs>
          <w:tab w:val="num" w:pos="567"/>
        </w:tabs>
        <w:ind w:left="567" w:hanging="397"/>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4" w15:restartNumberingAfterBreak="0">
    <w:nsid w:val="74E309CF"/>
    <w:multiLevelType w:val="multilevel"/>
    <w:tmpl w:val="6284E536"/>
    <w:lvl w:ilvl="0">
      <w:start w:val="2"/>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74E837BA"/>
    <w:multiLevelType w:val="multilevel"/>
    <w:tmpl w:val="EA3A6294"/>
    <w:lvl w:ilvl="0">
      <w:start w:val="10"/>
      <w:numFmt w:val="decimal"/>
      <w:lvlText w:val="%1"/>
      <w:lvlJc w:val="left"/>
      <w:pPr>
        <w:ind w:left="420" w:hanging="420"/>
      </w:pPr>
      <w:rPr>
        <w:rFonts w:hint="default"/>
      </w:rPr>
    </w:lvl>
    <w:lvl w:ilvl="1">
      <w:start w:val="1"/>
      <w:numFmt w:val="decimal"/>
      <w:lvlText w:val="9.%2"/>
      <w:lvlJc w:val="left"/>
      <w:pPr>
        <w:ind w:left="567" w:hanging="567"/>
      </w:pPr>
      <w:rPr>
        <w:rFonts w:hint="default"/>
      </w:rPr>
    </w:lvl>
    <w:lvl w:ilvl="2">
      <w:start w:val="1"/>
      <w:numFmt w:val="decimal"/>
      <w:lvlText w:val="9.%2.%3"/>
      <w:lvlJc w:val="left"/>
      <w:pPr>
        <w:ind w:left="1928" w:hanging="794"/>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6" w15:restartNumberingAfterBreak="0">
    <w:nsid w:val="762E17E0"/>
    <w:multiLevelType w:val="multilevel"/>
    <w:tmpl w:val="BF0481D6"/>
    <w:lvl w:ilvl="0">
      <w:start w:val="2"/>
      <w:numFmt w:val="decimal"/>
      <w:lvlText w:val="%1"/>
      <w:lvlJc w:val="left"/>
      <w:pPr>
        <w:ind w:left="360" w:hanging="360"/>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7B29288A"/>
    <w:multiLevelType w:val="multilevel"/>
    <w:tmpl w:val="0904225C"/>
    <w:lvl w:ilvl="0">
      <w:start w:val="2"/>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7B4D09E2"/>
    <w:multiLevelType w:val="multilevel"/>
    <w:tmpl w:val="D9761C64"/>
    <w:lvl w:ilvl="0">
      <w:start w:val="7"/>
      <w:numFmt w:val="decimal"/>
      <w:lvlText w:val="%1"/>
      <w:lvlJc w:val="left"/>
      <w:pPr>
        <w:ind w:left="567" w:hanging="567"/>
      </w:pPr>
      <w:rPr>
        <w:rFonts w:hint="default"/>
      </w:rPr>
    </w:lvl>
    <w:lvl w:ilvl="1">
      <w:start w:val="1"/>
      <w:numFmt w:val="decimal"/>
      <w:lvlText w:val="11.%2"/>
      <w:lvlJc w:val="left"/>
      <w:pPr>
        <w:ind w:left="567" w:hanging="567"/>
      </w:pPr>
      <w:rPr>
        <w:rFonts w:hint="default"/>
        <w:lang w:val="es-ES_tradnl"/>
      </w:rPr>
    </w:lvl>
    <w:lvl w:ilvl="2">
      <w:start w:val="1"/>
      <w:numFmt w:val="decimal"/>
      <w:lvlText w:val="%1.%2.%3"/>
      <w:lvlJc w:val="left"/>
      <w:pPr>
        <w:ind w:left="1134"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29" w15:restartNumberingAfterBreak="0">
    <w:nsid w:val="7CB74D2C"/>
    <w:multiLevelType w:val="hybridMultilevel"/>
    <w:tmpl w:val="AD9E1CF6"/>
    <w:lvl w:ilvl="0" w:tplc="0DCA6428">
      <w:start w:val="1"/>
      <w:numFmt w:val="lowerLetter"/>
      <w:lvlText w:val="%1."/>
      <w:lvlJc w:val="left"/>
      <w:pPr>
        <w:ind w:left="577" w:hanging="435"/>
      </w:pPr>
    </w:lvl>
    <w:lvl w:ilvl="1" w:tplc="0C0A0019">
      <w:start w:val="1"/>
      <w:numFmt w:val="lowerLetter"/>
      <w:lvlText w:val="%2."/>
      <w:lvlJc w:val="left"/>
      <w:pPr>
        <w:ind w:left="1222" w:hanging="360"/>
      </w:pPr>
    </w:lvl>
    <w:lvl w:ilvl="2" w:tplc="0C0A001B">
      <w:start w:val="1"/>
      <w:numFmt w:val="lowerRoman"/>
      <w:lvlText w:val="%3."/>
      <w:lvlJc w:val="right"/>
      <w:pPr>
        <w:ind w:left="1942" w:hanging="180"/>
      </w:pPr>
    </w:lvl>
    <w:lvl w:ilvl="3" w:tplc="0C0A000F">
      <w:start w:val="1"/>
      <w:numFmt w:val="decimal"/>
      <w:lvlText w:val="%4."/>
      <w:lvlJc w:val="left"/>
      <w:pPr>
        <w:ind w:left="2662" w:hanging="360"/>
      </w:pPr>
    </w:lvl>
    <w:lvl w:ilvl="4" w:tplc="0C0A0019">
      <w:start w:val="1"/>
      <w:numFmt w:val="lowerLetter"/>
      <w:lvlText w:val="%5."/>
      <w:lvlJc w:val="left"/>
      <w:pPr>
        <w:ind w:left="3382" w:hanging="360"/>
      </w:pPr>
    </w:lvl>
    <w:lvl w:ilvl="5" w:tplc="0C0A001B">
      <w:start w:val="1"/>
      <w:numFmt w:val="lowerRoman"/>
      <w:lvlText w:val="%6."/>
      <w:lvlJc w:val="right"/>
      <w:pPr>
        <w:ind w:left="4102" w:hanging="180"/>
      </w:pPr>
    </w:lvl>
    <w:lvl w:ilvl="6" w:tplc="0C0A000F">
      <w:start w:val="1"/>
      <w:numFmt w:val="decimal"/>
      <w:lvlText w:val="%7."/>
      <w:lvlJc w:val="left"/>
      <w:pPr>
        <w:ind w:left="4822" w:hanging="360"/>
      </w:pPr>
    </w:lvl>
    <w:lvl w:ilvl="7" w:tplc="0C0A0019">
      <w:start w:val="1"/>
      <w:numFmt w:val="lowerLetter"/>
      <w:lvlText w:val="%8."/>
      <w:lvlJc w:val="left"/>
      <w:pPr>
        <w:ind w:left="5542" w:hanging="360"/>
      </w:pPr>
    </w:lvl>
    <w:lvl w:ilvl="8" w:tplc="0C0A001B">
      <w:start w:val="1"/>
      <w:numFmt w:val="lowerRoman"/>
      <w:lvlText w:val="%9."/>
      <w:lvlJc w:val="right"/>
      <w:pPr>
        <w:ind w:left="6262" w:hanging="180"/>
      </w:pPr>
    </w:lvl>
  </w:abstractNum>
  <w:abstractNum w:abstractNumId="30" w15:restartNumberingAfterBreak="0">
    <w:nsid w:val="7E2F22A0"/>
    <w:multiLevelType w:val="hybridMultilevel"/>
    <w:tmpl w:val="21946B90"/>
    <w:lvl w:ilvl="0" w:tplc="0450BBAC">
      <w:start w:val="1"/>
      <w:numFmt w:val="bullet"/>
      <w:lvlText w:val="o"/>
      <w:lvlJc w:val="left"/>
      <w:pPr>
        <w:ind w:left="1440" w:hanging="360"/>
      </w:pPr>
      <w:rPr>
        <w:rFonts w:ascii="Courier New" w:hAnsi="Courier New"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15:restartNumberingAfterBreak="0">
    <w:nsid w:val="7F292704"/>
    <w:multiLevelType w:val="hybridMultilevel"/>
    <w:tmpl w:val="4EC65D1C"/>
    <w:lvl w:ilvl="0" w:tplc="94062918">
      <w:start w:val="1"/>
      <w:numFmt w:val="decimal"/>
      <w:lvlText w:val="10.%1"/>
      <w:lvlJc w:val="left"/>
      <w:pPr>
        <w:ind w:left="720" w:hanging="360"/>
      </w:pPr>
      <w:rPr>
        <w:rFonts w:hint="default"/>
      </w:rPr>
    </w:lvl>
    <w:lvl w:ilvl="1" w:tplc="04030019">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abstractNumId w:val="21"/>
  </w:num>
  <w:num w:numId="2">
    <w:abstractNumId w:val="20"/>
  </w:num>
  <w:num w:numId="3">
    <w:abstractNumId w:val="12"/>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25"/>
  </w:num>
  <w:num w:numId="9">
    <w:abstractNumId w:val="13"/>
  </w:num>
  <w:num w:numId="10">
    <w:abstractNumId w:val="1"/>
  </w:num>
  <w:num w:numId="11">
    <w:abstractNumId w:val="7"/>
  </w:num>
  <w:num w:numId="12">
    <w:abstractNumId w:val="22"/>
  </w:num>
  <w:num w:numId="13">
    <w:abstractNumId w:val="8"/>
  </w:num>
  <w:num w:numId="14">
    <w:abstractNumId w:val="2"/>
  </w:num>
  <w:num w:numId="15">
    <w:abstractNumId w:val="27"/>
  </w:num>
  <w:num w:numId="16">
    <w:abstractNumId w:val="24"/>
  </w:num>
  <w:num w:numId="17">
    <w:abstractNumId w:val="0"/>
  </w:num>
  <w:num w:numId="18">
    <w:abstractNumId w:val="30"/>
  </w:num>
  <w:num w:numId="19">
    <w:abstractNumId w:val="5"/>
  </w:num>
  <w:num w:numId="20">
    <w:abstractNumId w:val="19"/>
  </w:num>
  <w:num w:numId="21">
    <w:abstractNumId w:val="16"/>
  </w:num>
  <w:num w:numId="22">
    <w:abstractNumId w:val="4"/>
  </w:num>
  <w:num w:numId="23">
    <w:abstractNumId w:val="10"/>
  </w:num>
  <w:num w:numId="24">
    <w:abstractNumId w:val="9"/>
  </w:num>
  <w:num w:numId="25">
    <w:abstractNumId w:val="11"/>
  </w:num>
  <w:num w:numId="26">
    <w:abstractNumId w:val="6"/>
  </w:num>
  <w:num w:numId="27">
    <w:abstractNumId w:val="15"/>
  </w:num>
  <w:num w:numId="28">
    <w:abstractNumId w:val="23"/>
  </w:num>
  <w:num w:numId="29">
    <w:abstractNumId w:val="31"/>
  </w:num>
  <w:num w:numId="30">
    <w:abstractNumId w:val="28"/>
  </w:num>
  <w:num w:numId="31">
    <w:abstractNumId w:val="1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0CC"/>
    <w:rsid w:val="0000653A"/>
    <w:rsid w:val="0003189C"/>
    <w:rsid w:val="000442B4"/>
    <w:rsid w:val="00072269"/>
    <w:rsid w:val="00084F7A"/>
    <w:rsid w:val="000A7532"/>
    <w:rsid w:val="000B1175"/>
    <w:rsid w:val="000B1A9D"/>
    <w:rsid w:val="000B337F"/>
    <w:rsid w:val="000B6799"/>
    <w:rsid w:val="000C090A"/>
    <w:rsid w:val="000D1364"/>
    <w:rsid w:val="000D1A93"/>
    <w:rsid w:val="000D5607"/>
    <w:rsid w:val="000E034A"/>
    <w:rsid w:val="000E3148"/>
    <w:rsid w:val="000E4D4E"/>
    <w:rsid w:val="000E612F"/>
    <w:rsid w:val="00101748"/>
    <w:rsid w:val="0010307C"/>
    <w:rsid w:val="0013495A"/>
    <w:rsid w:val="001415D1"/>
    <w:rsid w:val="001427DD"/>
    <w:rsid w:val="00153B27"/>
    <w:rsid w:val="00160418"/>
    <w:rsid w:val="001821A0"/>
    <w:rsid w:val="00195793"/>
    <w:rsid w:val="001A2F5C"/>
    <w:rsid w:val="001A492F"/>
    <w:rsid w:val="001B34A4"/>
    <w:rsid w:val="001C26DB"/>
    <w:rsid w:val="001E282F"/>
    <w:rsid w:val="001F5D47"/>
    <w:rsid w:val="00207978"/>
    <w:rsid w:val="00223280"/>
    <w:rsid w:val="002343E2"/>
    <w:rsid w:val="00241D5B"/>
    <w:rsid w:val="00254B3A"/>
    <w:rsid w:val="00266C0D"/>
    <w:rsid w:val="00277197"/>
    <w:rsid w:val="00286A69"/>
    <w:rsid w:val="002B27B2"/>
    <w:rsid w:val="002C2351"/>
    <w:rsid w:val="002C3B36"/>
    <w:rsid w:val="002C5B66"/>
    <w:rsid w:val="002C676A"/>
    <w:rsid w:val="002D104A"/>
    <w:rsid w:val="002D29EC"/>
    <w:rsid w:val="002D3063"/>
    <w:rsid w:val="002F2B29"/>
    <w:rsid w:val="002F498E"/>
    <w:rsid w:val="00302707"/>
    <w:rsid w:val="00311F01"/>
    <w:rsid w:val="00317A2F"/>
    <w:rsid w:val="00326EE3"/>
    <w:rsid w:val="003674B0"/>
    <w:rsid w:val="00386045"/>
    <w:rsid w:val="003A0627"/>
    <w:rsid w:val="003A2678"/>
    <w:rsid w:val="003A351F"/>
    <w:rsid w:val="003B231E"/>
    <w:rsid w:val="003C3810"/>
    <w:rsid w:val="003D1609"/>
    <w:rsid w:val="003F1CF1"/>
    <w:rsid w:val="004100CC"/>
    <w:rsid w:val="00410D8A"/>
    <w:rsid w:val="004250AA"/>
    <w:rsid w:val="00442C78"/>
    <w:rsid w:val="00455596"/>
    <w:rsid w:val="00456CDC"/>
    <w:rsid w:val="004705E4"/>
    <w:rsid w:val="00481CC1"/>
    <w:rsid w:val="00495B7B"/>
    <w:rsid w:val="004B3199"/>
    <w:rsid w:val="004E78B9"/>
    <w:rsid w:val="004F4159"/>
    <w:rsid w:val="005103D6"/>
    <w:rsid w:val="00520A3F"/>
    <w:rsid w:val="00521CDA"/>
    <w:rsid w:val="00522664"/>
    <w:rsid w:val="005328BF"/>
    <w:rsid w:val="00542C71"/>
    <w:rsid w:val="00545F0F"/>
    <w:rsid w:val="005508F6"/>
    <w:rsid w:val="00556083"/>
    <w:rsid w:val="0056079A"/>
    <w:rsid w:val="00563E49"/>
    <w:rsid w:val="00564D0C"/>
    <w:rsid w:val="00575583"/>
    <w:rsid w:val="00580DED"/>
    <w:rsid w:val="005874BC"/>
    <w:rsid w:val="005921B2"/>
    <w:rsid w:val="00593174"/>
    <w:rsid w:val="005A0664"/>
    <w:rsid w:val="005A515E"/>
    <w:rsid w:val="005C4AA7"/>
    <w:rsid w:val="005C713B"/>
    <w:rsid w:val="005D4054"/>
    <w:rsid w:val="006014E0"/>
    <w:rsid w:val="006079DE"/>
    <w:rsid w:val="00620694"/>
    <w:rsid w:val="00630D1D"/>
    <w:rsid w:val="00650512"/>
    <w:rsid w:val="006526E1"/>
    <w:rsid w:val="00672444"/>
    <w:rsid w:val="006972BC"/>
    <w:rsid w:val="006A0A9E"/>
    <w:rsid w:val="006B33FD"/>
    <w:rsid w:val="006E5D24"/>
    <w:rsid w:val="006E6551"/>
    <w:rsid w:val="007022F0"/>
    <w:rsid w:val="00703CAA"/>
    <w:rsid w:val="00710E5A"/>
    <w:rsid w:val="00721F33"/>
    <w:rsid w:val="00722183"/>
    <w:rsid w:val="00756DA9"/>
    <w:rsid w:val="00765595"/>
    <w:rsid w:val="007763AE"/>
    <w:rsid w:val="00777441"/>
    <w:rsid w:val="007B1986"/>
    <w:rsid w:val="007B1EE9"/>
    <w:rsid w:val="007B424A"/>
    <w:rsid w:val="007C6DA5"/>
    <w:rsid w:val="007F73BC"/>
    <w:rsid w:val="00823447"/>
    <w:rsid w:val="00853C08"/>
    <w:rsid w:val="0087649A"/>
    <w:rsid w:val="00880699"/>
    <w:rsid w:val="008907DB"/>
    <w:rsid w:val="008A3755"/>
    <w:rsid w:val="008A58EF"/>
    <w:rsid w:val="008B336D"/>
    <w:rsid w:val="008E156E"/>
    <w:rsid w:val="008E2A08"/>
    <w:rsid w:val="008E4B8C"/>
    <w:rsid w:val="008F3874"/>
    <w:rsid w:val="008F5585"/>
    <w:rsid w:val="0094294D"/>
    <w:rsid w:val="00943BAE"/>
    <w:rsid w:val="00972083"/>
    <w:rsid w:val="00972099"/>
    <w:rsid w:val="00972B65"/>
    <w:rsid w:val="0097366C"/>
    <w:rsid w:val="00990FDA"/>
    <w:rsid w:val="00996068"/>
    <w:rsid w:val="009B53EF"/>
    <w:rsid w:val="009C4D70"/>
    <w:rsid w:val="009C7FC7"/>
    <w:rsid w:val="009D1ED8"/>
    <w:rsid w:val="009E51A4"/>
    <w:rsid w:val="009F4D26"/>
    <w:rsid w:val="00A058DA"/>
    <w:rsid w:val="00A0768E"/>
    <w:rsid w:val="00A216A9"/>
    <w:rsid w:val="00A2554C"/>
    <w:rsid w:val="00A27505"/>
    <w:rsid w:val="00A40219"/>
    <w:rsid w:val="00A4312D"/>
    <w:rsid w:val="00A449DF"/>
    <w:rsid w:val="00A45ED6"/>
    <w:rsid w:val="00A6376A"/>
    <w:rsid w:val="00A86DCE"/>
    <w:rsid w:val="00A92766"/>
    <w:rsid w:val="00AA01A1"/>
    <w:rsid w:val="00AA3399"/>
    <w:rsid w:val="00AA3464"/>
    <w:rsid w:val="00AA4A4A"/>
    <w:rsid w:val="00AB0262"/>
    <w:rsid w:val="00AB3DBB"/>
    <w:rsid w:val="00AC2AE7"/>
    <w:rsid w:val="00AC2C57"/>
    <w:rsid w:val="00AD0C54"/>
    <w:rsid w:val="00AE43A8"/>
    <w:rsid w:val="00AE457E"/>
    <w:rsid w:val="00AF1884"/>
    <w:rsid w:val="00AF635E"/>
    <w:rsid w:val="00B0172F"/>
    <w:rsid w:val="00B072D5"/>
    <w:rsid w:val="00B17044"/>
    <w:rsid w:val="00B23ABB"/>
    <w:rsid w:val="00B451F5"/>
    <w:rsid w:val="00B56215"/>
    <w:rsid w:val="00B77DC1"/>
    <w:rsid w:val="00B82FFA"/>
    <w:rsid w:val="00B96AF4"/>
    <w:rsid w:val="00BA25DA"/>
    <w:rsid w:val="00BA6E6B"/>
    <w:rsid w:val="00BB669C"/>
    <w:rsid w:val="00BC4F35"/>
    <w:rsid w:val="00BF5E18"/>
    <w:rsid w:val="00C0672E"/>
    <w:rsid w:val="00C30918"/>
    <w:rsid w:val="00C406BC"/>
    <w:rsid w:val="00C52726"/>
    <w:rsid w:val="00C709FC"/>
    <w:rsid w:val="00C8718F"/>
    <w:rsid w:val="00C87247"/>
    <w:rsid w:val="00C92718"/>
    <w:rsid w:val="00CA5AE7"/>
    <w:rsid w:val="00CE22EB"/>
    <w:rsid w:val="00CE5534"/>
    <w:rsid w:val="00CE7A03"/>
    <w:rsid w:val="00CF1149"/>
    <w:rsid w:val="00CF431C"/>
    <w:rsid w:val="00D0028C"/>
    <w:rsid w:val="00D06741"/>
    <w:rsid w:val="00D1264D"/>
    <w:rsid w:val="00D152A1"/>
    <w:rsid w:val="00D222BC"/>
    <w:rsid w:val="00D26FC0"/>
    <w:rsid w:val="00D33A83"/>
    <w:rsid w:val="00D34D4D"/>
    <w:rsid w:val="00D36C69"/>
    <w:rsid w:val="00D41016"/>
    <w:rsid w:val="00D539CA"/>
    <w:rsid w:val="00D558B8"/>
    <w:rsid w:val="00D6529D"/>
    <w:rsid w:val="00D67762"/>
    <w:rsid w:val="00D76001"/>
    <w:rsid w:val="00D76CD4"/>
    <w:rsid w:val="00D95A89"/>
    <w:rsid w:val="00D96958"/>
    <w:rsid w:val="00DC516A"/>
    <w:rsid w:val="00DC58F4"/>
    <w:rsid w:val="00DD2095"/>
    <w:rsid w:val="00DD5C98"/>
    <w:rsid w:val="00DF4126"/>
    <w:rsid w:val="00E00C71"/>
    <w:rsid w:val="00E019E8"/>
    <w:rsid w:val="00E12963"/>
    <w:rsid w:val="00E129BD"/>
    <w:rsid w:val="00E1568F"/>
    <w:rsid w:val="00E23EA3"/>
    <w:rsid w:val="00E35E27"/>
    <w:rsid w:val="00E36D3A"/>
    <w:rsid w:val="00E40645"/>
    <w:rsid w:val="00E44B2A"/>
    <w:rsid w:val="00E53D76"/>
    <w:rsid w:val="00E617F1"/>
    <w:rsid w:val="00E84421"/>
    <w:rsid w:val="00EA05FE"/>
    <w:rsid w:val="00EA5ADD"/>
    <w:rsid w:val="00EB1919"/>
    <w:rsid w:val="00EB21BB"/>
    <w:rsid w:val="00EC084F"/>
    <w:rsid w:val="00EC7F88"/>
    <w:rsid w:val="00ED2190"/>
    <w:rsid w:val="00ED5B7E"/>
    <w:rsid w:val="00ED7016"/>
    <w:rsid w:val="00EE3B25"/>
    <w:rsid w:val="00EF67CF"/>
    <w:rsid w:val="00EF7A2A"/>
    <w:rsid w:val="00F073E3"/>
    <w:rsid w:val="00F075DE"/>
    <w:rsid w:val="00F11096"/>
    <w:rsid w:val="00F14880"/>
    <w:rsid w:val="00F17189"/>
    <w:rsid w:val="00F176B2"/>
    <w:rsid w:val="00F2450C"/>
    <w:rsid w:val="00F26C67"/>
    <w:rsid w:val="00F30D0F"/>
    <w:rsid w:val="00F3347D"/>
    <w:rsid w:val="00F37517"/>
    <w:rsid w:val="00F42F21"/>
    <w:rsid w:val="00F45288"/>
    <w:rsid w:val="00F81024"/>
    <w:rsid w:val="00F810AE"/>
    <w:rsid w:val="00F9077E"/>
    <w:rsid w:val="00F9095C"/>
    <w:rsid w:val="00FB114F"/>
    <w:rsid w:val="00FB3F11"/>
    <w:rsid w:val="00FE30BE"/>
    <w:rsid w:val="00FF0FBF"/>
    <w:rsid w:val="00FF5177"/>
    <w:rsid w:val="00FF5756"/>
    <w:rsid w:val="00FF5D69"/>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67312F"/>
  <w15:chartTrackingRefBased/>
  <w15:docId w15:val="{9E3E205F-F5B3-4483-9A45-21C366B00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ca-ES" w:eastAsia="ca-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val="es-ES_tradnl" w:eastAsia="en-US"/>
    </w:rPr>
  </w:style>
  <w:style w:type="paragraph" w:styleId="Ttulo2">
    <w:name w:val="heading 2"/>
    <w:basedOn w:val="Normal"/>
    <w:next w:val="Normal"/>
    <w:link w:val="Ttulo2Car"/>
    <w:uiPriority w:val="9"/>
    <w:semiHidden/>
    <w:unhideWhenUsed/>
    <w:qFormat/>
    <w:rsid w:val="00DD5C98"/>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iPriority w:val="9"/>
    <w:semiHidden/>
    <w:unhideWhenUsed/>
    <w:qFormat/>
    <w:rsid w:val="009C4D70"/>
    <w:pPr>
      <w:keepNext/>
      <w:spacing w:before="240" w:after="60"/>
      <w:outlineLvl w:val="2"/>
    </w:pPr>
    <w:rPr>
      <w:rFonts w:ascii="Calibri Light" w:eastAsia="Times New Roman" w:hAnsi="Calibri Light"/>
      <w:b/>
      <w:bCs/>
      <w:sz w:val="26"/>
      <w:szCs w:val="26"/>
    </w:rPr>
  </w:style>
  <w:style w:type="paragraph" w:styleId="Ttulo5">
    <w:name w:val="heading 5"/>
    <w:basedOn w:val="Normal"/>
    <w:next w:val="Normal"/>
    <w:link w:val="Ttulo5Car"/>
    <w:qFormat/>
    <w:rsid w:val="00E36D3A"/>
    <w:pPr>
      <w:keepNext/>
      <w:spacing w:after="0" w:line="240" w:lineRule="auto"/>
      <w:jc w:val="center"/>
      <w:outlineLvl w:val="4"/>
    </w:pPr>
    <w:rPr>
      <w:b/>
      <w:bCs/>
      <w:spacing w:val="20"/>
      <w:sz w:val="24"/>
      <w:szCs w:val="24"/>
      <w:lang w:eastAsia="es-ES"/>
    </w:rPr>
  </w:style>
  <w:style w:type="paragraph" w:styleId="Ttulo6">
    <w:name w:val="heading 6"/>
    <w:basedOn w:val="Normal"/>
    <w:next w:val="Normal"/>
    <w:link w:val="Ttulo6Car"/>
    <w:uiPriority w:val="9"/>
    <w:semiHidden/>
    <w:unhideWhenUsed/>
    <w:qFormat/>
    <w:rsid w:val="00E36D3A"/>
    <w:pPr>
      <w:keepNext/>
      <w:keepLines/>
      <w:spacing w:before="40" w:after="0"/>
      <w:outlineLvl w:val="5"/>
    </w:pPr>
    <w:rPr>
      <w:rFonts w:ascii="Calibri Light" w:eastAsia="Times New Roman" w:hAnsi="Calibri Light"/>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0307C"/>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10307C"/>
    <w:rPr>
      <w:rFonts w:ascii="Segoe UI" w:hAnsi="Segoe UI" w:cs="Segoe UI"/>
      <w:sz w:val="18"/>
      <w:szCs w:val="18"/>
    </w:rPr>
  </w:style>
  <w:style w:type="character" w:customStyle="1" w:styleId="Ttulo5Car">
    <w:name w:val="Título 5 Car"/>
    <w:link w:val="Ttulo5"/>
    <w:rsid w:val="00E36D3A"/>
    <w:rPr>
      <w:rFonts w:ascii="Calibri" w:eastAsia="Calibri" w:hAnsi="Calibri" w:cs="Times New Roman"/>
      <w:b/>
      <w:bCs/>
      <w:spacing w:val="20"/>
      <w:sz w:val="24"/>
      <w:szCs w:val="24"/>
      <w:lang w:eastAsia="es-ES"/>
    </w:rPr>
  </w:style>
  <w:style w:type="character" w:customStyle="1" w:styleId="Ttulo6Car">
    <w:name w:val="Título 6 Car"/>
    <w:link w:val="Ttulo6"/>
    <w:uiPriority w:val="9"/>
    <w:semiHidden/>
    <w:rsid w:val="00E36D3A"/>
    <w:rPr>
      <w:rFonts w:ascii="Calibri Light" w:eastAsia="Times New Roman" w:hAnsi="Calibri Light" w:cs="Times New Roman"/>
      <w:color w:val="1F4D78"/>
    </w:rPr>
  </w:style>
  <w:style w:type="paragraph" w:styleId="Sangra3detindependiente">
    <w:name w:val="Body Text Indent 3"/>
    <w:basedOn w:val="Normal"/>
    <w:link w:val="Sangra3detindependienteCar"/>
    <w:semiHidden/>
    <w:rsid w:val="00E36D3A"/>
    <w:pPr>
      <w:spacing w:after="0" w:line="240" w:lineRule="auto"/>
      <w:ind w:left="1440" w:hanging="732"/>
      <w:jc w:val="both"/>
    </w:pPr>
    <w:rPr>
      <w:spacing w:val="-3"/>
      <w:sz w:val="24"/>
      <w:szCs w:val="20"/>
      <w:lang w:val="es-ES" w:eastAsia="es-ES"/>
    </w:rPr>
  </w:style>
  <w:style w:type="character" w:customStyle="1" w:styleId="Sangra3detindependienteCar">
    <w:name w:val="Sangría 3 de t. independiente Car"/>
    <w:link w:val="Sangra3detindependiente"/>
    <w:semiHidden/>
    <w:rsid w:val="00E36D3A"/>
    <w:rPr>
      <w:rFonts w:ascii="Calibri" w:eastAsia="Calibri" w:hAnsi="Calibri" w:cs="Times New Roman"/>
      <w:spacing w:val="-3"/>
      <w:sz w:val="24"/>
      <w:szCs w:val="20"/>
      <w:lang w:val="es-ES" w:eastAsia="es-ES"/>
    </w:rPr>
  </w:style>
  <w:style w:type="character" w:styleId="Hipervnculo">
    <w:name w:val="Hyperlink"/>
    <w:uiPriority w:val="99"/>
    <w:unhideWhenUsed/>
    <w:rsid w:val="00E36D3A"/>
    <w:rPr>
      <w:color w:val="0000FF"/>
      <w:u w:val="single"/>
    </w:rPr>
  </w:style>
  <w:style w:type="paragraph" w:styleId="Encabezado">
    <w:name w:val="header"/>
    <w:basedOn w:val="Normal"/>
    <w:link w:val="EncabezadoCar"/>
    <w:uiPriority w:val="99"/>
    <w:unhideWhenUsed/>
    <w:rsid w:val="00D0028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0028C"/>
  </w:style>
  <w:style w:type="paragraph" w:styleId="Piedepgina">
    <w:name w:val="footer"/>
    <w:basedOn w:val="Normal"/>
    <w:link w:val="PiedepginaCar"/>
    <w:uiPriority w:val="99"/>
    <w:unhideWhenUsed/>
    <w:rsid w:val="00D0028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0028C"/>
  </w:style>
  <w:style w:type="paragraph" w:styleId="Prrafodelista">
    <w:name w:val="List Paragraph"/>
    <w:basedOn w:val="Normal"/>
    <w:uiPriority w:val="34"/>
    <w:qFormat/>
    <w:rsid w:val="00F37517"/>
    <w:pPr>
      <w:ind w:left="720"/>
      <w:contextualSpacing/>
    </w:pPr>
  </w:style>
  <w:style w:type="paragraph" w:customStyle="1" w:styleId="p13">
    <w:name w:val="p13"/>
    <w:basedOn w:val="Normal"/>
    <w:rsid w:val="00A058DA"/>
    <w:pPr>
      <w:tabs>
        <w:tab w:val="left" w:pos="720"/>
      </w:tabs>
      <w:spacing w:after="0" w:line="240" w:lineRule="atLeast"/>
    </w:pPr>
    <w:rPr>
      <w:rFonts w:ascii="Chicago" w:eastAsia="Times New Roman" w:hAnsi="Chicago"/>
      <w:sz w:val="24"/>
      <w:szCs w:val="20"/>
      <w:lang w:val="es-ES" w:eastAsia="es-ES"/>
    </w:rPr>
  </w:style>
  <w:style w:type="character" w:customStyle="1" w:styleId="Ttulo2Car">
    <w:name w:val="Título 2 Car"/>
    <w:link w:val="Ttulo2"/>
    <w:uiPriority w:val="9"/>
    <w:semiHidden/>
    <w:rsid w:val="00DD5C98"/>
    <w:rPr>
      <w:rFonts w:ascii="Calibri Light" w:eastAsia="Times New Roman" w:hAnsi="Calibri Light" w:cs="Times New Roman"/>
      <w:b/>
      <w:bCs/>
      <w:i/>
      <w:iCs/>
      <w:sz w:val="28"/>
      <w:szCs w:val="28"/>
      <w:lang w:val="es-ES_tradnl" w:eastAsia="en-US"/>
    </w:rPr>
  </w:style>
  <w:style w:type="character" w:customStyle="1" w:styleId="Ttulo3Car">
    <w:name w:val="Título 3 Car"/>
    <w:link w:val="Ttulo3"/>
    <w:uiPriority w:val="9"/>
    <w:semiHidden/>
    <w:rsid w:val="009C4D70"/>
    <w:rPr>
      <w:rFonts w:ascii="Calibri Light" w:eastAsia="Times New Roman" w:hAnsi="Calibri Light" w:cs="Times New Roman"/>
      <w:b/>
      <w:bCs/>
      <w:sz w:val="26"/>
      <w:szCs w:val="26"/>
      <w:lang w:val="es-ES_tradnl" w:eastAsia="en-US"/>
    </w:rPr>
  </w:style>
  <w:style w:type="paragraph" w:styleId="Textoindependiente3">
    <w:name w:val="Body Text 3"/>
    <w:basedOn w:val="Normal"/>
    <w:link w:val="Textoindependiente3Car"/>
    <w:rsid w:val="00D1264D"/>
    <w:pPr>
      <w:spacing w:after="120" w:line="276" w:lineRule="auto"/>
      <w:jc w:val="both"/>
    </w:pPr>
    <w:rPr>
      <w:rFonts w:ascii="Palatino Linotype" w:eastAsia="Arial Unicode MS" w:hAnsi="Palatino Linotype"/>
      <w:sz w:val="16"/>
      <w:szCs w:val="16"/>
      <w:lang w:val="es-ES" w:eastAsia="es-ES"/>
    </w:rPr>
  </w:style>
  <w:style w:type="character" w:customStyle="1" w:styleId="Textoindependiente3Car">
    <w:name w:val="Texto independiente 3 Car"/>
    <w:link w:val="Textoindependiente3"/>
    <w:rsid w:val="00D1264D"/>
    <w:rPr>
      <w:rFonts w:ascii="Palatino Linotype" w:eastAsia="Arial Unicode MS" w:hAnsi="Palatino Linotype"/>
      <w:sz w:val="16"/>
      <w:szCs w:val="16"/>
      <w:lang w:val="es-ES" w:eastAsia="es-ES"/>
    </w:rPr>
  </w:style>
  <w:style w:type="character" w:styleId="Refdecomentario">
    <w:name w:val="annotation reference"/>
    <w:uiPriority w:val="99"/>
    <w:semiHidden/>
    <w:unhideWhenUsed/>
    <w:rsid w:val="00302707"/>
    <w:rPr>
      <w:sz w:val="16"/>
      <w:szCs w:val="16"/>
    </w:rPr>
  </w:style>
  <w:style w:type="paragraph" w:styleId="Textocomentario">
    <w:name w:val="annotation text"/>
    <w:basedOn w:val="Normal"/>
    <w:link w:val="TextocomentarioCar"/>
    <w:uiPriority w:val="99"/>
    <w:semiHidden/>
    <w:unhideWhenUsed/>
    <w:rsid w:val="00302707"/>
    <w:rPr>
      <w:sz w:val="20"/>
      <w:szCs w:val="20"/>
    </w:rPr>
  </w:style>
  <w:style w:type="character" w:customStyle="1" w:styleId="TextocomentarioCar">
    <w:name w:val="Texto comentario Car"/>
    <w:link w:val="Textocomentario"/>
    <w:uiPriority w:val="99"/>
    <w:semiHidden/>
    <w:rsid w:val="00302707"/>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302707"/>
    <w:rPr>
      <w:b/>
      <w:bCs/>
    </w:rPr>
  </w:style>
  <w:style w:type="character" w:customStyle="1" w:styleId="AsuntodelcomentarioCar">
    <w:name w:val="Asunto del comentario Car"/>
    <w:link w:val="Asuntodelcomentario"/>
    <w:uiPriority w:val="99"/>
    <w:semiHidden/>
    <w:rsid w:val="00302707"/>
    <w:rPr>
      <w:b/>
      <w:bCs/>
      <w:lang w:val="es-ES_tradnl" w:eastAsia="en-US"/>
    </w:rPr>
  </w:style>
  <w:style w:type="paragraph" w:styleId="Revisin">
    <w:name w:val="Revision"/>
    <w:hidden/>
    <w:uiPriority w:val="99"/>
    <w:semiHidden/>
    <w:rsid w:val="00302707"/>
    <w:rPr>
      <w:sz w:val="22"/>
      <w:szCs w:val="22"/>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412463">
      <w:bodyDiv w:val="1"/>
      <w:marLeft w:val="0"/>
      <w:marRight w:val="0"/>
      <w:marTop w:val="0"/>
      <w:marBottom w:val="0"/>
      <w:divBdr>
        <w:top w:val="none" w:sz="0" w:space="0" w:color="auto"/>
        <w:left w:val="none" w:sz="0" w:space="0" w:color="auto"/>
        <w:bottom w:val="none" w:sz="0" w:space="0" w:color="auto"/>
        <w:right w:val="none" w:sz="0" w:space="0" w:color="auto"/>
      </w:divBdr>
      <w:divsChild>
        <w:div w:id="906764720">
          <w:marLeft w:val="0"/>
          <w:marRight w:val="0"/>
          <w:marTop w:val="0"/>
          <w:marBottom w:val="0"/>
          <w:divBdr>
            <w:top w:val="none" w:sz="0" w:space="0" w:color="auto"/>
            <w:left w:val="none" w:sz="0" w:space="0" w:color="auto"/>
            <w:bottom w:val="none" w:sz="0" w:space="0" w:color="auto"/>
            <w:right w:val="none" w:sz="0" w:space="0" w:color="auto"/>
          </w:divBdr>
        </w:div>
        <w:div w:id="1664968422">
          <w:marLeft w:val="0"/>
          <w:marRight w:val="0"/>
          <w:marTop w:val="0"/>
          <w:marBottom w:val="0"/>
          <w:divBdr>
            <w:top w:val="none" w:sz="0" w:space="0" w:color="auto"/>
            <w:left w:val="none" w:sz="0" w:space="0" w:color="auto"/>
            <w:bottom w:val="none" w:sz="0" w:space="0" w:color="auto"/>
            <w:right w:val="none" w:sz="0" w:space="0" w:color="auto"/>
          </w:divBdr>
          <w:divsChild>
            <w:div w:id="550389958">
              <w:marLeft w:val="0"/>
              <w:marRight w:val="0"/>
              <w:marTop w:val="0"/>
              <w:marBottom w:val="0"/>
              <w:divBdr>
                <w:top w:val="none" w:sz="0" w:space="0" w:color="auto"/>
                <w:left w:val="none" w:sz="0" w:space="0" w:color="auto"/>
                <w:bottom w:val="none" w:sz="0" w:space="0" w:color="auto"/>
                <w:right w:val="none" w:sz="0" w:space="0" w:color="auto"/>
              </w:divBdr>
              <w:divsChild>
                <w:div w:id="1609462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902341">
      <w:bodyDiv w:val="1"/>
      <w:marLeft w:val="0"/>
      <w:marRight w:val="0"/>
      <w:marTop w:val="0"/>
      <w:marBottom w:val="0"/>
      <w:divBdr>
        <w:top w:val="none" w:sz="0" w:space="0" w:color="auto"/>
        <w:left w:val="none" w:sz="0" w:space="0" w:color="auto"/>
        <w:bottom w:val="none" w:sz="0" w:space="0" w:color="auto"/>
        <w:right w:val="none" w:sz="0" w:space="0" w:color="auto"/>
      </w:divBdr>
    </w:div>
    <w:div w:id="1680959053">
      <w:bodyDiv w:val="1"/>
      <w:marLeft w:val="0"/>
      <w:marRight w:val="0"/>
      <w:marTop w:val="0"/>
      <w:marBottom w:val="0"/>
      <w:divBdr>
        <w:top w:val="none" w:sz="0" w:space="0" w:color="auto"/>
        <w:left w:val="none" w:sz="0" w:space="0" w:color="auto"/>
        <w:bottom w:val="none" w:sz="0" w:space="0" w:color="auto"/>
        <w:right w:val="none" w:sz="0" w:space="0" w:color="auto"/>
      </w:divBdr>
    </w:div>
    <w:div w:id="1948809695">
      <w:bodyDiv w:val="1"/>
      <w:marLeft w:val="0"/>
      <w:marRight w:val="0"/>
      <w:marTop w:val="0"/>
      <w:marBottom w:val="0"/>
      <w:divBdr>
        <w:top w:val="none" w:sz="0" w:space="0" w:color="auto"/>
        <w:left w:val="none" w:sz="0" w:space="0" w:color="auto"/>
        <w:bottom w:val="none" w:sz="0" w:space="0" w:color="auto"/>
        <w:right w:val="none" w:sz="0" w:space="0" w:color="auto"/>
      </w:divBdr>
    </w:div>
    <w:div w:id="200743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tc@csic.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496FE-4A63-4EB5-BB4A-30F3F19A7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3325</Words>
  <Characters>18293</Characters>
  <Application>Microsoft Office Word</Application>
  <DocSecurity>0</DocSecurity>
  <Lines>152</Lines>
  <Paragraphs>43</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21575</CharactersWithSpaces>
  <SharedDoc>false</SharedDoc>
  <HLinks>
    <vt:vector size="6" baseType="variant">
      <vt:variant>
        <vt:i4>5570668</vt:i4>
      </vt:variant>
      <vt:variant>
        <vt:i4>0</vt:i4>
      </vt:variant>
      <vt:variant>
        <vt:i4>0</vt:i4>
      </vt:variant>
      <vt:variant>
        <vt:i4>5</vt:i4>
      </vt:variant>
      <vt:variant>
        <vt:lpwstr>mailto:vatc@csic.es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Xavier</dc:creator>
  <cp:keywords/>
  <dc:description/>
  <cp:lastModifiedBy>fjfernandez</cp:lastModifiedBy>
  <cp:revision>2</cp:revision>
  <dcterms:created xsi:type="dcterms:W3CDTF">2024-05-28T12:32:00Z</dcterms:created>
  <dcterms:modified xsi:type="dcterms:W3CDTF">2024-05-28T12:32:00Z</dcterms:modified>
</cp:coreProperties>
</file>